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m="http://schemas.openxmlformats.org/officeDocument/2006/math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>
  <!--Powered by docx4j 6.0.1 (Apache licensed)-->
  <w:body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1.</w:t>
      </w:r>
      <w:r>
        <w:rPr>
          <w:rFonts w:hAnsi="Malgun Gothic" w:ascii="Malgun Gothic"/>
          <w:b w:val="false"/>
          <w:i w:val="false"/>
          <w:color w:val="666666"/>
          <w:sz w:val="24"/>
        </w:rPr>
        <w:t>개체</w:t>
      </w:r>
      <w:r>
        <w:rPr>
          <w:rFonts w:hAnsi="Malgun Gothic" w:ascii="Malgun Gothic"/>
          <w:b w:val="false"/>
          <w:i w:val="false"/>
          <w:color w:val="666666"/>
          <w:sz w:val="24"/>
        </w:rPr>
        <w:t>표시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염소의</w:t>
      </w:r>
      <w:r>
        <w:rPr>
          <w:rFonts w:hAnsi="Malgun Gothic" w:ascii="Malgun Gothic"/>
          <w:b w:val="false"/>
          <w:i w:val="false"/>
          <w:color w:val="666666"/>
          <w:sz w:val="24"/>
        </w:rPr>
        <w:t>발육과</w:t>
      </w:r>
      <w:r>
        <w:rPr>
          <w:rFonts w:hAnsi="Malgun Gothic" w:ascii="Malgun Gothic"/>
          <w:b w:val="false"/>
          <w:i w:val="false"/>
          <w:color w:val="666666"/>
          <w:sz w:val="24"/>
        </w:rPr>
        <w:t>
산육성</w:t>
      </w:r>
      <w:r>
        <w:rPr>
          <w:rFonts w:hAnsi="Malgun Gothic" w:ascii="Malgun Gothic"/>
          <w:b w:val="false"/>
          <w:i w:val="false"/>
          <w:color w:val="666666"/>
          <w:sz w:val="24"/>
        </w:rPr>
        <w:t>증대를</w:t>
      </w:r>
      <w:r>
        <w:rPr>
          <w:rFonts w:hAnsi="Malgun Gothic" w:ascii="Malgun Gothic"/>
          <w:b w:val="false"/>
          <w:i w:val="false"/>
          <w:color w:val="666666"/>
          <w:sz w:val="24"/>
        </w:rPr>
        <w:t>위해서는</w:t>
      </w:r>
      <w:r>
        <w:rPr>
          <w:rFonts w:hAnsi="Malgun Gothic" w:ascii="Malgun Gothic"/>
          <w:b w:val="false"/>
          <w:i w:val="false"/>
          <w:color w:val="666666"/>
          <w:sz w:val="24"/>
        </w:rPr>
        <w:t>우수한</w:t>
      </w:r>
      <w:r>
        <w:rPr>
          <w:rFonts w:hAnsi="Malgun Gothic" w:ascii="Malgun Gothic"/>
          <w:b w:val="false"/>
          <w:i w:val="false"/>
          <w:color w:val="666666"/>
          <w:sz w:val="24"/>
        </w:rPr>
        <w:t>
종모축을</w:t>
      </w:r>
      <w:r>
        <w:rPr>
          <w:rFonts w:hAnsi="Malgun Gothic" w:ascii="Malgun Gothic"/>
          <w:b w:val="false"/>
          <w:i w:val="false"/>
          <w:color w:val="666666"/>
          <w:sz w:val="24"/>
        </w:rPr>
        <w:t>확보하여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개량에</w:t>
      </w:r>
      <w:r>
        <w:rPr>
          <w:rFonts w:hAnsi="Malgun Gothic" w:ascii="Malgun Gothic"/>
          <w:b w:val="false"/>
          <w:i w:val="false"/>
          <w:color w:val="666666"/>
          <w:sz w:val="24"/>
        </w:rPr>
        <w:t>역점을</w:t>
      </w:r>
      <w:r>
        <w:rPr>
          <w:rFonts w:hAnsi="Malgun Gothic" w:ascii="Malgun Gothic"/>
          <w:b w:val="false"/>
          <w:i w:val="false"/>
          <w:color w:val="666666"/>
          <w:sz w:val="24"/>
        </w:rPr>
        <w:t>두고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사양관리를</w:t>
      </w:r>
      <w:r>
        <w:rPr>
          <w:rFonts w:hAnsi="Malgun Gothic" w:ascii="Malgun Gothic"/>
          <w:b w:val="false"/>
          <w:i w:val="false"/>
          <w:color w:val="666666"/>
          <w:sz w:val="24"/>
        </w:rPr>
        <w:t>실시해야</w:t>
      </w:r>
      <w:r>
        <w:rPr>
          <w:rFonts w:hAnsi="Malgun Gothic" w:ascii="Malgun Gothic"/>
          <w:b w:val="false"/>
          <w:i w:val="false"/>
          <w:color w:val="666666"/>
          <w:sz w:val="24"/>
        </w:rPr>
        <w:t>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능력이</w:t>
      </w:r>
      <w:r>
        <w:rPr>
          <w:rFonts w:hAnsi="Malgun Gothic" w:ascii="Malgun Gothic"/>
          <w:b w:val="false"/>
          <w:i w:val="false"/>
          <w:color w:val="666666"/>
          <w:sz w:val="24"/>
        </w:rPr>
        <w:t>우수한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</w:t>
      </w:r>
      <w:r>
        <w:rPr>
          <w:rFonts w:hAnsi="Malgun Gothic" w:ascii="Malgun Gothic"/>
          <w:b w:val="false"/>
          <w:i w:val="false"/>
          <w:color w:val="666666"/>
          <w:sz w:val="24"/>
        </w:rPr>
        <w:t>농장을</w:t>
      </w:r>
      <w:r>
        <w:rPr>
          <w:rFonts w:hAnsi="Malgun Gothic" w:ascii="Malgun Gothic"/>
          <w:b w:val="false"/>
          <w:i w:val="false"/>
          <w:color w:val="666666"/>
          <w:sz w:val="24"/>
        </w:rPr>
        <w:t>만들기</w:t>
      </w:r>
      <w:r>
        <w:rPr>
          <w:rFonts w:hAnsi="Malgun Gothic" w:ascii="Malgun Gothic"/>
          <w:b w:val="false"/>
          <w:i w:val="false"/>
          <w:color w:val="666666"/>
          <w:sz w:val="24"/>
        </w:rPr>
        <w:t>위해서는</w:t>
      </w:r>
      <w:r>
        <w:rPr>
          <w:rFonts w:hAnsi="Malgun Gothic" w:ascii="Malgun Gothic"/>
          <w:b w:val="false"/>
          <w:i w:val="false"/>
          <w:color w:val="666666"/>
          <w:sz w:val="24"/>
        </w:rPr>
        <w:t>먼저</w:t>
      </w:r>
      <w:r>
        <w:rPr>
          <w:rFonts w:hAnsi="Malgun Gothic" w:ascii="Malgun Gothic"/>
          <w:b w:val="false"/>
          <w:i w:val="false"/>
          <w:color w:val="666666"/>
          <w:sz w:val="24"/>
        </w:rPr>
        <w:t>개체관리가</w:t>
      </w:r>
      <w:r>
        <w:rPr>
          <w:rFonts w:hAnsi="Malgun Gothic" w:ascii="Malgun Gothic"/>
          <w:b w:val="false"/>
          <w:i w:val="false"/>
          <w:color w:val="666666"/>
          <w:sz w:val="24"/>
        </w:rPr>
        <w:t>이루어져야</w:t>
      </w:r>
      <w:r>
        <w:rPr>
          <w:rFonts w:hAnsi="Malgun Gothic" w:ascii="Malgun Gothic"/>
          <w:b w:val="false"/>
          <w:i w:val="false"/>
          <w:color w:val="666666"/>
          <w:sz w:val="24"/>
        </w:rPr>
        <w:t>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
개체별</w:t>
      </w:r>
      <w:r>
        <w:rPr>
          <w:rFonts w:hAnsi="Malgun Gothic" w:ascii="Malgun Gothic"/>
          <w:b w:val="false"/>
          <w:i w:val="false"/>
          <w:color w:val="666666"/>
          <w:sz w:val="24"/>
        </w:rPr>
        <w:t>인식표를</w:t>
      </w:r>
      <w:r>
        <w:rPr>
          <w:rFonts w:hAnsi="Malgun Gothic" w:ascii="Malgun Gothic"/>
          <w:b w:val="false"/>
          <w:i w:val="false"/>
          <w:color w:val="666666"/>
          <w:sz w:val="24"/>
        </w:rPr>
        <w:t>부착하여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개체가</w:t>
      </w:r>
      <w:r>
        <w:rPr>
          <w:rFonts w:hAnsi="Malgun Gothic" w:ascii="Malgun Gothic"/>
          <w:b w:val="false"/>
          <w:i w:val="false"/>
          <w:color w:val="666666"/>
          <w:sz w:val="24"/>
        </w:rPr>
        <w:t>가지고</w:t>
      </w:r>
      <w:r>
        <w:rPr>
          <w:rFonts w:hAnsi="Malgun Gothic" w:ascii="Malgun Gothic"/>
          <w:b w:val="false"/>
          <w:i w:val="false"/>
          <w:color w:val="666666"/>
          <w:sz w:val="24"/>
        </w:rPr>
        <w:t>있는</w:t>
      </w:r>
      <w:r>
        <w:rPr>
          <w:rFonts w:hAnsi="Malgun Gothic" w:ascii="Malgun Gothic"/>
          <w:b w:val="false"/>
          <w:i w:val="false"/>
          <w:color w:val="666666"/>
          <w:sz w:val="24"/>
        </w:rPr>
        <w:t>능력</w:t>
      </w:r>
      <w:r>
        <w:rPr>
          <w:rFonts w:hAnsi="Malgun Gothic" w:ascii="Malgun Gothic"/>
          <w:b w:val="false"/>
          <w:i w:val="false"/>
          <w:color w:val="666666"/>
          <w:sz w:val="24"/>
        </w:rPr>
        <w:t>
(</w:t>
      </w:r>
      <w:r>
        <w:rPr>
          <w:rFonts w:hAnsi="Malgun Gothic" w:ascii="Malgun Gothic"/>
          <w:b w:val="false"/>
          <w:i w:val="false"/>
          <w:color w:val="666666"/>
          <w:sz w:val="24"/>
        </w:rPr>
        <w:t>번식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
산자수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발육상황</w:t>
      </w:r>
      <w:r>
        <w:rPr>
          <w:rFonts w:hAnsi="Malgun Gothic" w:ascii="Malgun Gothic"/>
          <w:b w:val="false"/>
          <w:i w:val="false"/>
          <w:color w:val="666666"/>
          <w:sz w:val="24"/>
        </w:rPr>
        <w:t>
)</w:t>
      </w:r>
      <w:r>
        <w:rPr>
          <w:rFonts w:hAnsi="Malgun Gothic" w:ascii="Malgun Gothic"/>
          <w:b w:val="false"/>
          <w:i w:val="false"/>
          <w:color w:val="666666"/>
          <w:sz w:val="24"/>
        </w:rPr>
        <w:t>을</w:t>
      </w:r>
      <w:r>
        <w:rPr>
          <w:rFonts w:hAnsi="Malgun Gothic" w:ascii="Malgun Gothic"/>
          <w:b w:val="false"/>
          <w:i w:val="false"/>
          <w:color w:val="666666"/>
          <w:sz w:val="24"/>
        </w:rPr>
        <w:t>기록하여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능력이</w:t>
      </w:r>
      <w:r>
        <w:rPr>
          <w:rFonts w:hAnsi="Malgun Gothic" w:ascii="Malgun Gothic"/>
          <w:b w:val="false"/>
          <w:i w:val="false"/>
          <w:color w:val="666666"/>
          <w:sz w:val="24"/>
        </w:rPr>
        <w:t>떨어진</w:t>
      </w:r>
      <w:r>
        <w:rPr>
          <w:rFonts w:hAnsi="Malgun Gothic" w:ascii="Malgun Gothic"/>
          <w:b w:val="false"/>
          <w:i w:val="false"/>
          <w:color w:val="666666"/>
          <w:sz w:val="24"/>
        </w:rPr>
        <w:t>개체들은</w:t>
      </w:r>
      <w:r>
        <w:rPr>
          <w:rFonts w:hAnsi="Malgun Gothic" w:ascii="Malgun Gothic"/>
          <w:b w:val="false"/>
          <w:i w:val="false"/>
          <w:color w:val="666666"/>
          <w:sz w:val="24"/>
        </w:rPr>
        <w:t>과감히</w:t>
      </w:r>
      <w:r>
        <w:rPr>
          <w:rFonts w:hAnsi="Malgun Gothic" w:ascii="Malgun Gothic"/>
          <w:b w:val="false"/>
          <w:i w:val="false"/>
          <w:color w:val="666666"/>
          <w:sz w:val="24"/>
        </w:rPr>
        <w:t>도태하여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지속적으로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능력이</w:t>
      </w:r>
      <w:r>
        <w:rPr>
          <w:rFonts w:hAnsi="Malgun Gothic" w:ascii="Malgun Gothic"/>
          <w:b w:val="false"/>
          <w:i w:val="false"/>
          <w:color w:val="666666"/>
          <w:sz w:val="24"/>
        </w:rPr>
        <w:t>우수한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</w:t>
      </w:r>
      <w:r>
        <w:rPr>
          <w:rFonts w:hAnsi="Malgun Gothic" w:ascii="Malgun Gothic"/>
          <w:b w:val="false"/>
          <w:i w:val="false"/>
          <w:color w:val="666666"/>
          <w:sz w:val="24"/>
        </w:rPr>
        <w:t>집단을</w:t>
      </w:r>
      <w:r>
        <w:rPr>
          <w:rFonts w:hAnsi="Malgun Gothic" w:ascii="Malgun Gothic"/>
          <w:b w:val="false"/>
          <w:i w:val="false"/>
          <w:color w:val="666666"/>
          <w:sz w:val="24"/>
        </w:rPr>
        <w:t>조성해</w:t>
      </w:r>
      <w:r>
        <w:rPr>
          <w:rFonts w:hAnsi="Malgun Gothic" w:ascii="Malgun Gothic"/>
          <w:b w:val="false"/>
          <w:i w:val="false"/>
          <w:color w:val="666666"/>
          <w:sz w:val="24"/>
        </w:rPr>
        <w:t>나가야</w:t>
      </w:r>
      <w:r>
        <w:rPr>
          <w:rFonts w:hAnsi="Malgun Gothic" w:ascii="Malgun Gothic"/>
          <w:b w:val="false"/>
          <w:i w:val="false"/>
          <w:color w:val="666666"/>
          <w:sz w:val="24"/>
        </w:rPr>
        <w:t>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br/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2.</w:t>
      </w:r>
      <w:r>
        <w:rPr>
          <w:rFonts w:hAnsi="Malgun Gothic" w:ascii="Malgun Gothic"/>
          <w:b w:val="false"/>
          <w:i w:val="false"/>
          <w:color w:val="666666"/>
          <w:sz w:val="24"/>
        </w:rPr>
        <w:t>성장단계별</w:t>
      </w:r>
      <w:r>
        <w:rPr>
          <w:rFonts w:hAnsi="Malgun Gothic" w:ascii="Malgun Gothic"/>
          <w:b w:val="false"/>
          <w:i w:val="false"/>
          <w:color w:val="666666"/>
          <w:sz w:val="24"/>
        </w:rPr>
        <w:t>분리사육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자축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
육성축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
성축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암컷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수컷을</w:t>
      </w:r>
      <w:r>
        <w:rPr>
          <w:rFonts w:hAnsi="Malgun Gothic" w:ascii="Malgun Gothic"/>
          <w:b w:val="false"/>
          <w:i w:val="false"/>
          <w:color w:val="666666"/>
          <w:sz w:val="24"/>
        </w:rPr>
        <w:t>따로</w:t>
      </w:r>
      <w:r>
        <w:rPr>
          <w:rFonts w:hAnsi="Malgun Gothic" w:ascii="Malgun Gothic"/>
          <w:b w:val="false"/>
          <w:i w:val="false"/>
          <w:color w:val="666666"/>
          <w:sz w:val="24"/>
        </w:rPr>
        <w:t>분리</w:t>
      </w:r>
      <w:r>
        <w:rPr>
          <w:rFonts w:hAnsi="Malgun Gothic" w:ascii="Malgun Gothic"/>
          <w:b w:val="false"/>
          <w:i w:val="false"/>
          <w:color w:val="666666"/>
          <w:sz w:val="24"/>
        </w:rPr>
        <w:t>사육하여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개체가</w:t>
      </w:r>
      <w:r>
        <w:rPr>
          <w:rFonts w:hAnsi="Malgun Gothic" w:ascii="Malgun Gothic"/>
          <w:b w:val="false"/>
          <w:i w:val="false"/>
          <w:color w:val="666666"/>
          <w:sz w:val="24"/>
        </w:rPr>
        <w:t>가지고</w:t>
      </w:r>
      <w:r>
        <w:rPr>
          <w:rFonts w:hAnsi="Malgun Gothic" w:ascii="Malgun Gothic"/>
          <w:b w:val="false"/>
          <w:i w:val="false"/>
          <w:color w:val="666666"/>
          <w:sz w:val="24"/>
        </w:rPr>
        <w:t>있는</w:t>
      </w:r>
      <w:r>
        <w:rPr>
          <w:rFonts w:hAnsi="Malgun Gothic" w:ascii="Malgun Gothic"/>
          <w:b w:val="false"/>
          <w:i w:val="false"/>
          <w:color w:val="666666"/>
          <w:sz w:val="24"/>
        </w:rPr>
        <w:t>유전능력을</w:t>
      </w:r>
      <w:r>
        <w:rPr>
          <w:rFonts w:hAnsi="Malgun Gothic" w:ascii="Malgun Gothic"/>
          <w:b w:val="false"/>
          <w:i w:val="false"/>
          <w:color w:val="666666"/>
          <w:sz w:val="24"/>
        </w:rPr>
        <w:t>충분히</w:t>
      </w:r>
      <w:r>
        <w:rPr>
          <w:rFonts w:hAnsi="Malgun Gothic" w:ascii="Malgun Gothic"/>
          <w:b w:val="false"/>
          <w:i w:val="false"/>
          <w:color w:val="666666"/>
          <w:sz w:val="24"/>
        </w:rPr>
        <w:t>발휘할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있도록</w:t>
      </w:r>
      <w:r>
        <w:rPr>
          <w:rFonts w:hAnsi="Malgun Gothic" w:ascii="Malgun Gothic"/>
          <w:b w:val="false"/>
          <w:i w:val="false"/>
          <w:color w:val="666666"/>
          <w:sz w:val="24"/>
        </w:rPr>
        <w:t>균형된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사양관리를</w:t>
      </w:r>
      <w:r>
        <w:rPr>
          <w:rFonts w:hAnsi="Malgun Gothic" w:ascii="Malgun Gothic"/>
          <w:b w:val="false"/>
          <w:i w:val="false"/>
          <w:color w:val="666666"/>
          <w:sz w:val="24"/>
        </w:rPr>
        <w:t>실시해야</w:t>
      </w:r>
      <w:r>
        <w:rPr>
          <w:rFonts w:hAnsi="Malgun Gothic" w:ascii="Malgun Gothic"/>
          <w:b w:val="false"/>
          <w:i w:val="false"/>
          <w:color w:val="666666"/>
          <w:sz w:val="24"/>
        </w:rPr>
        <w:t>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염소의</w:t>
      </w:r>
      <w:r>
        <w:rPr>
          <w:rFonts w:hAnsi="Malgun Gothic" w:ascii="Malgun Gothic"/>
          <w:b w:val="false"/>
          <w:i w:val="false"/>
          <w:color w:val="666666"/>
          <w:sz w:val="24"/>
        </w:rPr>
        <w:t>무리를</w:t>
      </w:r>
      <w:r>
        <w:rPr>
          <w:rFonts w:hAnsi="Malgun Gothic" w:ascii="Malgun Gothic"/>
          <w:b w:val="false"/>
          <w:i w:val="false"/>
          <w:color w:val="666666"/>
          <w:sz w:val="24"/>
        </w:rPr>
        <w:t>너무</w:t>
      </w:r>
      <w:r>
        <w:rPr>
          <w:rFonts w:hAnsi="Malgun Gothic" w:ascii="Malgun Gothic"/>
          <w:b w:val="false"/>
          <w:i w:val="false"/>
          <w:color w:val="666666"/>
          <w:sz w:val="24"/>
        </w:rPr>
        <w:t>크게</w:t>
      </w:r>
      <w:r>
        <w:rPr>
          <w:rFonts w:hAnsi="Malgun Gothic" w:ascii="Malgun Gothic"/>
          <w:b w:val="false"/>
          <w:i w:val="false"/>
          <w:color w:val="666666"/>
          <w:sz w:val="24"/>
        </w:rPr>
        <w:t>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사육하지</w:t>
      </w:r>
      <w:r>
        <w:rPr>
          <w:rFonts w:hAnsi="Malgun Gothic" w:ascii="Malgun Gothic"/>
          <w:b w:val="false"/>
          <w:i w:val="false"/>
          <w:color w:val="666666"/>
          <w:sz w:val="24"/>
        </w:rPr>
        <w:t>말고</w:t>
      </w:r>
      <w:r>
        <w:rPr>
          <w:rFonts w:hAnsi="Malgun Gothic" w:ascii="Malgun Gothic"/>
          <w:b w:val="false"/>
          <w:i w:val="false"/>
          <w:color w:val="666666"/>
          <w:sz w:val="24"/>
        </w:rPr>
        <w:t>한</w:t>
      </w:r>
      <w:r>
        <w:rPr>
          <w:rFonts w:hAnsi="Malgun Gothic" w:ascii="Malgun Gothic"/>
          <w:b w:val="false"/>
          <w:i w:val="false"/>
          <w:color w:val="666666"/>
          <w:sz w:val="24"/>
        </w:rPr>
        <w:t>무리당</w:t>
      </w:r>
      <w:r>
        <w:rPr>
          <w:rFonts w:hAnsi="Malgun Gothic" w:ascii="Malgun Gothic"/>
          <w:b w:val="false"/>
          <w:i w:val="false"/>
          <w:color w:val="666666"/>
          <w:sz w:val="24"/>
        </w:rPr>
        <w:t>
종모축</w:t>
      </w:r>
      <w:r>
        <w:rPr>
          <w:rFonts w:hAnsi="Malgun Gothic" w:ascii="Malgun Gothic"/>
          <w:b w:val="false"/>
          <w:i w:val="false"/>
          <w:color w:val="666666"/>
          <w:sz w:val="24"/>
        </w:rPr>
        <w:t>
1</w:t>
      </w:r>
      <w:r>
        <w:rPr>
          <w:rFonts w:hAnsi="Malgun Gothic" w:ascii="Malgun Gothic"/>
          <w:b w:val="false"/>
          <w:i w:val="false"/>
          <w:color w:val="666666"/>
          <w:sz w:val="24"/>
        </w:rPr>
        <w:t>두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
종빈축</w:t>
      </w:r>
      <w:r>
        <w:rPr>
          <w:rFonts w:hAnsi="Malgun Gothic" w:ascii="Malgun Gothic"/>
          <w:b w:val="false"/>
          <w:i w:val="false"/>
          <w:color w:val="666666"/>
          <w:sz w:val="24"/>
        </w:rPr>
        <w:t>
25~30</w:t>
      </w:r>
      <w:r>
        <w:rPr>
          <w:rFonts w:hAnsi="Malgun Gothic" w:ascii="Malgun Gothic"/>
          <w:b w:val="false"/>
          <w:i w:val="false"/>
          <w:color w:val="666666"/>
          <w:sz w:val="24"/>
        </w:rPr>
        <w:t>두</w:t>
      </w:r>
      <w:r>
        <w:rPr>
          <w:rFonts w:hAnsi="Malgun Gothic" w:ascii="Malgun Gothic"/>
          <w:b w:val="false"/>
          <w:i w:val="false"/>
          <w:color w:val="666666"/>
          <w:sz w:val="24"/>
        </w:rPr>
        <w:t>정도로</w:t>
      </w:r>
      <w:r>
        <w:rPr>
          <w:rFonts w:hAnsi="Malgun Gothic" w:ascii="Malgun Gothic"/>
          <w:b w:val="false"/>
          <w:i w:val="false"/>
          <w:color w:val="666666"/>
          <w:sz w:val="24"/>
        </w:rPr>
        <w:t>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개체관리가</w:t>
      </w:r>
      <w:r>
        <w:rPr>
          <w:rFonts w:hAnsi="Malgun Gothic" w:ascii="Malgun Gothic"/>
          <w:b w:val="false"/>
          <w:i w:val="false"/>
          <w:color w:val="666666"/>
          <w:sz w:val="24"/>
        </w:rPr>
        <w:t>편리하도록</w:t>
      </w:r>
      <w:r>
        <w:rPr>
          <w:rFonts w:hAnsi="Malgun Gothic" w:ascii="Malgun Gothic"/>
          <w:b w:val="false"/>
          <w:i w:val="false"/>
          <w:color w:val="666666"/>
          <w:sz w:val="24"/>
        </w:rPr>
        <w:t>분리</w:t>
      </w:r>
      <w:r>
        <w:rPr>
          <w:rFonts w:hAnsi="Malgun Gothic" w:ascii="Malgun Gothic"/>
          <w:b w:val="false"/>
          <w:i w:val="false"/>
          <w:color w:val="666666"/>
          <w:sz w:val="24"/>
        </w:rPr>
        <w:t>사육하여야</w:t>
      </w:r>
      <w:r>
        <w:rPr>
          <w:rFonts w:hAnsi="Malgun Gothic" w:ascii="Malgun Gothic"/>
          <w:b w:val="false"/>
          <w:i w:val="false"/>
          <w:color w:val="666666"/>
          <w:sz w:val="24"/>
        </w:rPr>
        <w:t>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그룹별</w:t>
      </w:r>
      <w:r>
        <w:rPr>
          <w:rFonts w:hAnsi="Malgun Gothic" w:ascii="Malgun Gothic"/>
          <w:b w:val="false"/>
          <w:i w:val="false"/>
          <w:color w:val="666666"/>
          <w:sz w:val="24"/>
        </w:rPr>
        <w:t>분리</w:t>
      </w:r>
      <w:r>
        <w:rPr>
          <w:rFonts w:hAnsi="Malgun Gothic" w:ascii="Malgun Gothic"/>
          <w:b w:val="false"/>
          <w:i w:val="false"/>
          <w:color w:val="666666"/>
          <w:sz w:val="24"/>
        </w:rPr>
        <w:t>사육은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사양관리에서</w:t>
      </w:r>
      <w:r>
        <w:rPr>
          <w:rFonts w:hAnsi="Malgun Gothic" w:ascii="Malgun Gothic"/>
          <w:b w:val="false"/>
          <w:i w:val="false"/>
          <w:color w:val="666666"/>
          <w:sz w:val="24"/>
        </w:rPr>
        <w:t>제일</w:t>
      </w:r>
      <w:r>
        <w:rPr>
          <w:rFonts w:hAnsi="Malgun Gothic" w:ascii="Malgun Gothic"/>
          <w:b w:val="false"/>
          <w:i w:val="false"/>
          <w:color w:val="666666"/>
          <w:sz w:val="24"/>
        </w:rPr>
        <w:t>중요한</w:t>
      </w:r>
      <w:r>
        <w:rPr>
          <w:rFonts w:hAnsi="Malgun Gothic" w:ascii="Malgun Gothic"/>
          <w:b w:val="false"/>
          <w:i w:val="false"/>
          <w:color w:val="666666"/>
          <w:sz w:val="24"/>
        </w:rPr>
        <w:t>관리로</w:t>
      </w:r>
      <w:r>
        <w:rPr>
          <w:rFonts w:hAnsi="Malgun Gothic" w:ascii="Malgun Gothic"/>
          <w:b w:val="false"/>
          <w:i w:val="false"/>
          <w:color w:val="666666"/>
          <w:sz w:val="24"/>
        </w:rPr>
        <w:t>생각된다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염소는</w:t>
      </w:r>
      <w:r>
        <w:rPr>
          <w:rFonts w:hAnsi="Malgun Gothic" w:ascii="Malgun Gothic"/>
          <w:b w:val="false"/>
          <w:i w:val="false"/>
          <w:color w:val="666666"/>
          <w:sz w:val="24"/>
        </w:rPr>
        <w:t>같은</w:t>
      </w:r>
      <w:r>
        <w:rPr>
          <w:rFonts w:hAnsi="Malgun Gothic" w:ascii="Malgun Gothic"/>
          <w:b w:val="false"/>
          <w:i w:val="false"/>
          <w:color w:val="666666"/>
          <w:sz w:val="24"/>
        </w:rPr>
        <w:t>무리에서</w:t>
      </w:r>
      <w:r>
        <w:rPr>
          <w:rFonts w:hAnsi="Malgun Gothic" w:ascii="Malgun Gothic"/>
          <w:b w:val="false"/>
          <w:i w:val="false"/>
          <w:color w:val="666666"/>
          <w:sz w:val="24"/>
        </w:rPr>
        <w:t>한번</w:t>
      </w:r>
      <w:r>
        <w:rPr>
          <w:rFonts w:hAnsi="Malgun Gothic" w:ascii="Malgun Gothic"/>
          <w:b w:val="false"/>
          <w:i w:val="false"/>
          <w:color w:val="666666"/>
          <w:sz w:val="24"/>
        </w:rPr>
        <w:t>위축되거나</w:t>
      </w:r>
      <w:r>
        <w:rPr>
          <w:rFonts w:hAnsi="Malgun Gothic" w:ascii="Malgun Gothic"/>
          <w:b w:val="false"/>
          <w:i w:val="false"/>
          <w:color w:val="666666"/>
          <w:sz w:val="24"/>
        </w:rPr>
        <w:t>발육이</w:t>
      </w:r>
      <w:r>
        <w:rPr>
          <w:rFonts w:hAnsi="Malgun Gothic" w:ascii="Malgun Gothic"/>
          <w:b w:val="false"/>
          <w:i w:val="false"/>
          <w:color w:val="666666"/>
          <w:sz w:val="24"/>
        </w:rPr>
        <w:t>부진하게</w:t>
      </w:r>
      <w:r>
        <w:rPr>
          <w:rFonts w:hAnsi="Malgun Gothic" w:ascii="Malgun Gothic"/>
          <w:b w:val="false"/>
          <w:i w:val="false"/>
          <w:color w:val="666666"/>
          <w:sz w:val="24"/>
        </w:rPr>
        <w:t>되면</w:t>
      </w:r>
      <w:r>
        <w:rPr>
          <w:rFonts w:hAnsi="Malgun Gothic" w:ascii="Malgun Gothic"/>
          <w:b w:val="false"/>
          <w:i w:val="false"/>
          <w:color w:val="666666"/>
          <w:sz w:val="24"/>
        </w:rPr>
        <w:t>그</w:t>
      </w:r>
      <w:r>
        <w:rPr>
          <w:rFonts w:hAnsi="Malgun Gothic" w:ascii="Malgun Gothic"/>
          <w:b w:val="false"/>
          <w:i w:val="false"/>
          <w:color w:val="666666"/>
          <w:sz w:val="24"/>
        </w:rPr>
        <w:t>개체는</w:t>
      </w:r>
      <w:r>
        <w:rPr>
          <w:rFonts w:hAnsi="Malgun Gothic" w:ascii="Malgun Gothic"/>
          <w:b w:val="false"/>
          <w:i w:val="false"/>
          <w:color w:val="666666"/>
          <w:sz w:val="24"/>
        </w:rPr>
        <w:t>그</w:t>
      </w:r>
      <w:r>
        <w:rPr>
          <w:rFonts w:hAnsi="Malgun Gothic" w:ascii="Malgun Gothic"/>
          <w:b w:val="false"/>
          <w:i w:val="false"/>
          <w:color w:val="666666"/>
          <w:sz w:val="24"/>
        </w:rPr>
        <w:t>무리에서</w:t>
      </w:r>
      <w:r>
        <w:rPr>
          <w:rFonts w:hAnsi="Malgun Gothic" w:ascii="Malgun Gothic"/>
          <w:b w:val="false"/>
          <w:i w:val="false"/>
          <w:color w:val="666666"/>
          <w:sz w:val="24"/>
        </w:rPr>
        <w:t>계속</w:t>
      </w:r>
      <w:r>
        <w:rPr>
          <w:rFonts w:hAnsi="Malgun Gothic" w:ascii="Malgun Gothic"/>
          <w:b w:val="false"/>
          <w:i w:val="false"/>
          <w:color w:val="666666"/>
          <w:sz w:val="24"/>
        </w:rPr>
        <w:t>위축되고</w:t>
      </w:r>
      <w:r>
        <w:rPr>
          <w:rFonts w:hAnsi="Malgun Gothic" w:ascii="Malgun Gothic"/>
          <w:b w:val="false"/>
          <w:i w:val="false"/>
          <w:color w:val="666666"/>
          <w:sz w:val="24"/>
        </w:rPr>
        <w:t>발육이</w:t>
      </w:r>
      <w:r>
        <w:rPr>
          <w:rFonts w:hAnsi="Malgun Gothic" w:ascii="Malgun Gothic"/>
          <w:b w:val="false"/>
          <w:i w:val="false"/>
          <w:color w:val="666666"/>
          <w:sz w:val="24"/>
        </w:rPr>
        <w:t>부진하여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결국은</w:t>
      </w:r>
      <w:r>
        <w:rPr>
          <w:rFonts w:hAnsi="Malgun Gothic" w:ascii="Malgun Gothic"/>
          <w:b w:val="false"/>
          <w:i w:val="false"/>
          <w:color w:val="666666"/>
          <w:sz w:val="24"/>
        </w:rPr>
        <w:t>폐사하게</w:t>
      </w:r>
      <w:r>
        <w:rPr>
          <w:rFonts w:hAnsi="Malgun Gothic" w:ascii="Malgun Gothic"/>
          <w:b w:val="false"/>
          <w:i w:val="false"/>
          <w:color w:val="666666"/>
          <w:sz w:val="24"/>
        </w:rPr>
        <w:t>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성장단계별</w:t>
      </w:r>
      <w:r>
        <w:rPr>
          <w:rFonts w:hAnsi="Malgun Gothic" w:ascii="Malgun Gothic"/>
          <w:b w:val="false"/>
          <w:i w:val="false"/>
          <w:color w:val="666666"/>
          <w:sz w:val="24"/>
        </w:rPr>
        <w:t>분리</w:t>
      </w:r>
      <w:r>
        <w:rPr>
          <w:rFonts w:hAnsi="Malgun Gothic" w:ascii="Malgun Gothic"/>
          <w:b w:val="false"/>
          <w:i w:val="false"/>
          <w:color w:val="666666"/>
          <w:sz w:val="24"/>
        </w:rPr>
        <w:t>사육을</w:t>
      </w:r>
      <w:r>
        <w:rPr>
          <w:rFonts w:hAnsi="Malgun Gothic" w:ascii="Malgun Gothic"/>
          <w:b w:val="false"/>
          <w:i w:val="false"/>
          <w:color w:val="666666"/>
          <w:sz w:val="24"/>
        </w:rPr>
        <w:t>실시하면</w:t>
      </w:r>
      <w:r>
        <w:rPr>
          <w:rFonts w:hAnsi="Malgun Gothic" w:ascii="Malgun Gothic"/>
          <w:b w:val="false"/>
          <w:i w:val="false"/>
          <w:color w:val="666666"/>
          <w:sz w:val="24"/>
        </w:rPr>
        <w:t>첫째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균형된</w:t>
      </w:r>
      <w:r>
        <w:rPr>
          <w:rFonts w:hAnsi="Malgun Gothic" w:ascii="Malgun Gothic"/>
          <w:b w:val="false"/>
          <w:i w:val="false"/>
          <w:color w:val="666666"/>
          <w:sz w:val="24"/>
        </w:rPr>
        <w:t>영양분</w:t>
      </w:r>
      <w:r>
        <w:rPr>
          <w:rFonts w:hAnsi="Malgun Gothic" w:ascii="Malgun Gothic"/>
          <w:b w:val="false"/>
          <w:i w:val="false"/>
          <w:color w:val="666666"/>
          <w:sz w:val="24"/>
        </w:rPr>
        <w:t>섭취가</w:t>
      </w:r>
      <w:r>
        <w:rPr>
          <w:rFonts w:hAnsi="Malgun Gothic" w:ascii="Malgun Gothic"/>
          <w:b w:val="false"/>
          <w:i w:val="false"/>
          <w:color w:val="666666"/>
          <w:sz w:val="24"/>
        </w:rPr>
        <w:t>가능하여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성장을</w:t>
      </w:r>
      <w:r>
        <w:rPr>
          <w:rFonts w:hAnsi="Malgun Gothic" w:ascii="Malgun Gothic"/>
          <w:b w:val="false"/>
          <w:i w:val="false"/>
          <w:color w:val="666666"/>
          <w:sz w:val="24"/>
        </w:rPr>
        <w:t>촉진</w:t>
      </w:r>
      <w:r>
        <w:rPr>
          <w:rFonts w:hAnsi="Malgun Gothic" w:ascii="Malgun Gothic"/>
          <w:b w:val="false"/>
          <w:i w:val="false"/>
          <w:color w:val="666666"/>
          <w:sz w:val="24"/>
        </w:rPr>
        <w:t>할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있으며</w:t>
      </w:r>
      <w:r>
        <w:rPr>
          <w:rFonts w:hAnsi="Malgun Gothic" w:ascii="Malgun Gothic"/>
          <w:b w:val="false"/>
          <w:i w:val="false"/>
          <w:color w:val="666666"/>
          <w:sz w:val="24"/>
        </w:rPr>
        <w:t>둘째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발육위축으로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인한</w:t>
      </w:r>
      <w:r>
        <w:rPr>
          <w:rFonts w:hAnsi="Malgun Gothic" w:ascii="Malgun Gothic"/>
          <w:b w:val="false"/>
          <w:i w:val="false"/>
          <w:color w:val="666666"/>
          <w:sz w:val="24"/>
        </w:rPr>
        <w:t>폐사를</w:t>
      </w:r>
      <w:r>
        <w:rPr>
          <w:rFonts w:hAnsi="Malgun Gothic" w:ascii="Malgun Gothic"/>
          <w:b w:val="false"/>
          <w:i w:val="false"/>
          <w:color w:val="666666"/>
          <w:sz w:val="24"/>
        </w:rPr>
        <w:t>줄일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있고</w:t>
      </w:r>
      <w:r>
        <w:rPr>
          <w:rFonts w:hAnsi="Malgun Gothic" w:ascii="Malgun Gothic"/>
          <w:b w:val="false"/>
          <w:i w:val="false"/>
          <w:color w:val="666666"/>
          <w:sz w:val="24"/>
        </w:rPr>
        <w:t>셋째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근친번식을</w:t>
      </w:r>
      <w:r>
        <w:rPr>
          <w:rFonts w:hAnsi="Malgun Gothic" w:ascii="Malgun Gothic"/>
          <w:b w:val="false"/>
          <w:i w:val="false"/>
          <w:color w:val="666666"/>
          <w:sz w:val="24"/>
        </w:rPr>
        <w:t>막을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있고</w:t>
      </w:r>
      <w:r>
        <w:rPr>
          <w:rFonts w:hAnsi="Malgun Gothic" w:ascii="Malgun Gothic"/>
          <w:b w:val="false"/>
          <w:i w:val="false"/>
          <w:color w:val="666666"/>
          <w:sz w:val="24"/>
        </w:rPr>
        <w:t>넷째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
개체별</w:t>
      </w:r>
      <w:r>
        <w:rPr>
          <w:rFonts w:hAnsi="Malgun Gothic" w:ascii="Malgun Gothic"/>
          <w:b w:val="false"/>
          <w:i w:val="false"/>
          <w:color w:val="666666"/>
          <w:sz w:val="24"/>
        </w:rPr>
        <w:t>관리가</w:t>
      </w:r>
      <w:r>
        <w:rPr>
          <w:rFonts w:hAnsi="Malgun Gothic" w:ascii="Malgun Gothic"/>
          <w:b w:val="false"/>
          <w:i w:val="false"/>
          <w:color w:val="666666"/>
          <w:sz w:val="24"/>
        </w:rPr>
        <w:t>가능하여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
환축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
분만축</w:t>
      </w:r>
      <w:r>
        <w:rPr>
          <w:rFonts w:hAnsi="Malgun Gothic" w:ascii="Malgun Gothic"/>
          <w:b w:val="false"/>
          <w:i w:val="false"/>
          <w:color w:val="666666"/>
          <w:sz w:val="24"/>
        </w:rPr>
        <w:t>발견이</w:t>
      </w:r>
      <w:r>
        <w:rPr>
          <w:rFonts w:hAnsi="Malgun Gothic" w:ascii="Malgun Gothic"/>
          <w:b w:val="false"/>
          <w:i w:val="false"/>
          <w:color w:val="666666"/>
          <w:sz w:val="24"/>
        </w:rPr>
        <w:t>용이하여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조기에</w:t>
      </w:r>
      <w:r>
        <w:rPr>
          <w:rFonts w:hAnsi="Malgun Gothic" w:ascii="Malgun Gothic"/>
          <w:b w:val="false"/>
          <w:i w:val="false"/>
          <w:color w:val="666666"/>
          <w:sz w:val="24"/>
        </w:rPr>
        <w:t>대처할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있어</w:t>
      </w:r>
      <w:r>
        <w:rPr>
          <w:rFonts w:hAnsi="Malgun Gothic" w:ascii="Malgun Gothic"/>
          <w:b w:val="false"/>
          <w:i w:val="false"/>
          <w:color w:val="666666"/>
          <w:sz w:val="24"/>
        </w:rPr>
        <w:t>생산성을</w:t>
      </w:r>
      <w:r>
        <w:rPr>
          <w:rFonts w:hAnsi="Malgun Gothic" w:ascii="Malgun Gothic"/>
          <w:b w:val="false"/>
          <w:i w:val="false"/>
          <w:color w:val="666666"/>
          <w:sz w:val="24"/>
        </w:rPr>
        <w:t>높일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br/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3.</w:t>
      </w:r>
      <w:r>
        <w:rPr>
          <w:rFonts w:hAnsi="Malgun Gothic" w:ascii="Malgun Gothic"/>
          <w:b w:val="false"/>
          <w:i w:val="false"/>
          <w:color w:val="666666"/>
          <w:sz w:val="24"/>
        </w:rPr>
        <w:t>거세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염소고기는</w:t>
      </w:r>
      <w:r>
        <w:rPr>
          <w:rFonts w:hAnsi="Malgun Gothic" w:ascii="Malgun Gothic"/>
          <w:b w:val="false"/>
          <w:i w:val="false"/>
          <w:color w:val="666666"/>
          <w:sz w:val="24"/>
        </w:rPr>
        <w:t>일반</w:t>
      </w:r>
      <w:r>
        <w:rPr>
          <w:rFonts w:hAnsi="Malgun Gothic" w:ascii="Malgun Gothic"/>
          <w:b w:val="false"/>
          <w:i w:val="false"/>
          <w:color w:val="666666"/>
          <w:sz w:val="24"/>
        </w:rPr>
        <w:t>축산물과</w:t>
      </w:r>
      <w:r>
        <w:rPr>
          <w:rFonts w:hAnsi="Malgun Gothic" w:ascii="Malgun Gothic"/>
          <w:b w:val="false"/>
          <w:i w:val="false"/>
          <w:color w:val="666666"/>
          <w:sz w:val="24"/>
        </w:rPr>
        <w:t>달리</w:t>
      </w:r>
      <w:r>
        <w:rPr>
          <w:rFonts w:hAnsi="Malgun Gothic" w:ascii="Malgun Gothic"/>
          <w:b w:val="false"/>
          <w:i w:val="false"/>
          <w:color w:val="666666"/>
          <w:sz w:val="24"/>
        </w:rPr>
        <w:t>특이취가</w:t>
      </w:r>
      <w:r>
        <w:rPr>
          <w:rFonts w:hAnsi="Malgun Gothic" w:ascii="Malgun Gothic"/>
          <w:b w:val="false"/>
          <w:i w:val="false"/>
          <w:color w:val="666666"/>
          <w:sz w:val="24"/>
        </w:rPr>
        <w:t>심하여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</w:t>
      </w:r>
      <w:r>
        <w:rPr>
          <w:rFonts w:hAnsi="Malgun Gothic" w:ascii="Malgun Gothic"/>
          <w:b w:val="false"/>
          <w:i w:val="false"/>
          <w:color w:val="666666"/>
          <w:sz w:val="24"/>
        </w:rPr>
        <w:t>요리에</w:t>
      </w:r>
      <w:r>
        <w:rPr>
          <w:rFonts w:hAnsi="Malgun Gothic" w:ascii="Malgun Gothic"/>
          <w:b w:val="false"/>
          <w:i w:val="false"/>
          <w:color w:val="666666"/>
          <w:sz w:val="24"/>
        </w:rPr>
        <w:t>대한</w:t>
      </w:r>
      <w:r>
        <w:rPr>
          <w:rFonts w:hAnsi="Malgun Gothic" w:ascii="Malgun Gothic"/>
          <w:b w:val="false"/>
          <w:i w:val="false"/>
          <w:color w:val="666666"/>
          <w:sz w:val="24"/>
        </w:rPr>
        <w:t>소비자들의</w:t>
      </w:r>
      <w:r>
        <w:rPr>
          <w:rFonts w:hAnsi="Malgun Gothic" w:ascii="Malgun Gothic"/>
          <w:b w:val="false"/>
          <w:i w:val="false"/>
          <w:color w:val="666666"/>
          <w:sz w:val="24"/>
        </w:rPr>
        <w:t>거부감이</w:t>
      </w:r>
      <w:r>
        <w:rPr>
          <w:rFonts w:hAnsi="Malgun Gothic" w:ascii="Malgun Gothic"/>
          <w:b w:val="false"/>
          <w:i w:val="false"/>
          <w:color w:val="666666"/>
          <w:sz w:val="24"/>
        </w:rPr>
        <w:t>상당히</w:t>
      </w:r>
      <w:r>
        <w:rPr>
          <w:rFonts w:hAnsi="Malgun Gothic" w:ascii="Malgun Gothic"/>
          <w:b w:val="false"/>
          <w:i w:val="false"/>
          <w:color w:val="666666"/>
          <w:sz w:val="24"/>
        </w:rPr>
        <w:t>있어</w:t>
      </w:r>
      <w:r>
        <w:rPr>
          <w:rFonts w:hAnsi="Malgun Gothic" w:ascii="Malgun Gothic"/>
          <w:b w:val="false"/>
          <w:i w:val="false"/>
          <w:color w:val="666666"/>
          <w:sz w:val="24"/>
        </w:rPr>
        <w:t>소비층이</w:t>
      </w:r>
      <w:r>
        <w:rPr>
          <w:rFonts w:hAnsi="Malgun Gothic" w:ascii="Malgun Gothic"/>
          <w:b w:val="false"/>
          <w:i w:val="false"/>
          <w:color w:val="666666"/>
          <w:sz w:val="24"/>
        </w:rPr>
        <w:t>제한되어</w:t>
      </w:r>
      <w:r>
        <w:rPr>
          <w:rFonts w:hAnsi="Malgun Gothic" w:ascii="Malgun Gothic"/>
          <w:b w:val="false"/>
          <w:i w:val="false"/>
          <w:color w:val="666666"/>
          <w:sz w:val="24"/>
        </w:rPr>
        <w:t>있다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</w:t>
      </w:r>
      <w:r>
        <w:rPr>
          <w:rFonts w:hAnsi="Malgun Gothic" w:ascii="Malgun Gothic"/>
          <w:b w:val="false"/>
          <w:i w:val="false"/>
          <w:color w:val="666666"/>
          <w:sz w:val="24"/>
        </w:rPr>
        <w:t>고기의</w:t>
      </w:r>
      <w:r>
        <w:rPr>
          <w:rFonts w:hAnsi="Malgun Gothic" w:ascii="Malgun Gothic"/>
          <w:b w:val="false"/>
          <w:i w:val="false"/>
          <w:color w:val="666666"/>
          <w:sz w:val="24"/>
        </w:rPr>
        <w:t>소비를</w:t>
      </w:r>
      <w:r>
        <w:rPr>
          <w:rFonts w:hAnsi="Malgun Gothic" w:ascii="Malgun Gothic"/>
          <w:b w:val="false"/>
          <w:i w:val="false"/>
          <w:color w:val="666666"/>
          <w:sz w:val="24"/>
        </w:rPr>
        <w:t>대중화하기</w:t>
      </w:r>
      <w:r>
        <w:rPr>
          <w:rFonts w:hAnsi="Malgun Gothic" w:ascii="Malgun Gothic"/>
          <w:b w:val="false"/>
          <w:i w:val="false"/>
          <w:color w:val="666666"/>
          <w:sz w:val="24"/>
        </w:rPr>
        <w:t>위해서는</w:t>
      </w:r>
      <w:r>
        <w:rPr>
          <w:rFonts w:hAnsi="Malgun Gothic" w:ascii="Malgun Gothic"/>
          <w:b w:val="false"/>
          <w:i w:val="false"/>
          <w:color w:val="666666"/>
          <w:sz w:val="24"/>
        </w:rPr>
        <w:t>
특이취를</w:t>
      </w:r>
      <w:r>
        <w:rPr>
          <w:rFonts w:hAnsi="Malgun Gothic" w:ascii="Malgun Gothic"/>
          <w:b w:val="false"/>
          <w:i w:val="false"/>
          <w:color w:val="666666"/>
          <w:sz w:val="24"/>
        </w:rPr>
        <w:t>경감시킬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있는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사양관리</w:t>
      </w:r>
      <w:r>
        <w:rPr>
          <w:rFonts w:hAnsi="Malgun Gothic" w:ascii="Malgun Gothic"/>
          <w:b w:val="false"/>
          <w:i w:val="false"/>
          <w:color w:val="666666"/>
          <w:sz w:val="24"/>
        </w:rPr>
        <w:t>기술이</w:t>
      </w:r>
      <w:r>
        <w:rPr>
          <w:rFonts w:hAnsi="Malgun Gothic" w:ascii="Malgun Gothic"/>
          <w:b w:val="false"/>
          <w:i w:val="false"/>
          <w:color w:val="666666"/>
          <w:sz w:val="24"/>
        </w:rPr>
        <w:t>필요하다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거세는</w:t>
      </w:r>
      <w:r>
        <w:rPr>
          <w:rFonts w:hAnsi="Malgun Gothic" w:ascii="Malgun Gothic"/>
          <w:b w:val="false"/>
          <w:i w:val="false"/>
          <w:color w:val="666666"/>
          <w:sz w:val="24"/>
        </w:rPr>
        <w:t>염소고기의</w:t>
      </w:r>
      <w:r>
        <w:rPr>
          <w:rFonts w:hAnsi="Malgun Gothic" w:ascii="Malgun Gothic"/>
          <w:b w:val="false"/>
          <w:i w:val="false"/>
          <w:color w:val="666666"/>
          <w:sz w:val="24"/>
        </w:rPr>
        <w:t>
특이취를</w:t>
      </w:r>
      <w:r>
        <w:rPr>
          <w:rFonts w:hAnsi="Malgun Gothic" w:ascii="Malgun Gothic"/>
          <w:b w:val="false"/>
          <w:i w:val="false"/>
          <w:color w:val="666666"/>
          <w:sz w:val="24"/>
        </w:rPr>
        <w:t>경감할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있는</w:t>
      </w:r>
      <w:r>
        <w:rPr>
          <w:rFonts w:hAnsi="Malgun Gothic" w:ascii="Malgun Gothic"/>
          <w:b w:val="false"/>
          <w:i w:val="false"/>
          <w:color w:val="666666"/>
          <w:sz w:val="24"/>
        </w:rPr>
        <w:t>좋은</w:t>
      </w:r>
      <w:r>
        <w:rPr>
          <w:rFonts w:hAnsi="Malgun Gothic" w:ascii="Malgun Gothic"/>
          <w:b w:val="false"/>
          <w:i w:val="false"/>
          <w:color w:val="666666"/>
          <w:sz w:val="24"/>
        </w:rPr>
        <w:t>방법으로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
육용으로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판매할</w:t>
      </w:r>
      <w:r>
        <w:rPr>
          <w:rFonts w:hAnsi="Malgun Gothic" w:ascii="Malgun Gothic"/>
          <w:b w:val="false"/>
          <w:i w:val="false"/>
          <w:color w:val="666666"/>
          <w:sz w:val="24"/>
        </w:rPr>
        <w:t>수컷들은</w:t>
      </w:r>
      <w:r>
        <w:rPr>
          <w:rFonts w:hAnsi="Malgun Gothic" w:ascii="Malgun Gothic"/>
          <w:b w:val="false"/>
          <w:i w:val="false"/>
          <w:color w:val="666666"/>
          <w:sz w:val="24"/>
        </w:rPr>
        <w:t>거세를</w:t>
      </w:r>
      <w:r>
        <w:rPr>
          <w:rFonts w:hAnsi="Malgun Gothic" w:ascii="Malgun Gothic"/>
          <w:b w:val="false"/>
          <w:i w:val="false"/>
          <w:color w:val="666666"/>
          <w:sz w:val="24"/>
        </w:rPr>
        <w:t>실시하는</w:t>
      </w:r>
      <w:r>
        <w:rPr>
          <w:rFonts w:hAnsi="Malgun Gothic" w:ascii="Malgun Gothic"/>
          <w:b w:val="false"/>
          <w:i w:val="false"/>
          <w:color w:val="666666"/>
          <w:sz w:val="24"/>
        </w:rPr>
        <w:t>것이</w:t>
      </w:r>
      <w:r>
        <w:rPr>
          <w:rFonts w:hAnsi="Malgun Gothic" w:ascii="Malgun Gothic"/>
          <w:b w:val="false"/>
          <w:i w:val="false"/>
          <w:color w:val="666666"/>
          <w:sz w:val="24"/>
        </w:rPr>
        <w:t>생산성</w:t>
      </w:r>
      <w:r>
        <w:rPr>
          <w:rFonts w:hAnsi="Malgun Gothic" w:ascii="Malgun Gothic"/>
          <w:b w:val="false"/>
          <w:i w:val="false"/>
          <w:color w:val="666666"/>
          <w:sz w:val="24"/>
        </w:rPr>
        <w:t>향상에</w:t>
      </w:r>
      <w:r>
        <w:rPr>
          <w:rFonts w:hAnsi="Malgun Gothic" w:ascii="Malgun Gothic"/>
          <w:b w:val="false"/>
          <w:i w:val="false"/>
          <w:color w:val="666666"/>
          <w:sz w:val="24"/>
        </w:rPr>
        <w:t>훨씬</w:t>
      </w:r>
      <w:r>
        <w:rPr>
          <w:rFonts w:hAnsi="Malgun Gothic" w:ascii="Malgun Gothic"/>
          <w:b w:val="false"/>
          <w:i w:val="false"/>
          <w:color w:val="666666"/>
          <w:sz w:val="24"/>
        </w:rPr>
        <w:t>유리하며</w:t>
      </w:r>
      <w:r>
        <w:rPr>
          <w:rFonts w:hAnsi="Malgun Gothic" w:ascii="Malgun Gothic"/>
          <w:b w:val="false"/>
          <w:i w:val="false"/>
          <w:color w:val="666666"/>
          <w:sz w:val="24"/>
        </w:rPr>
        <w:t>거세를</w:t>
      </w:r>
      <w:r>
        <w:rPr>
          <w:rFonts w:hAnsi="Malgun Gothic" w:ascii="Malgun Gothic"/>
          <w:b w:val="false"/>
          <w:i w:val="false"/>
          <w:color w:val="666666"/>
          <w:sz w:val="24"/>
        </w:rPr>
        <w:t>실시함으로써</w:t>
      </w:r>
      <w:r>
        <w:rPr>
          <w:rFonts w:hAnsi="Malgun Gothic" w:ascii="Malgun Gothic"/>
          <w:b w:val="false"/>
          <w:i w:val="false"/>
          <w:color w:val="666666"/>
          <w:sz w:val="24"/>
        </w:rPr>
        <w:t>근친번식도</w:t>
      </w:r>
      <w:r>
        <w:rPr>
          <w:rFonts w:hAnsi="Malgun Gothic" w:ascii="Malgun Gothic"/>
          <w:b w:val="false"/>
          <w:i w:val="false"/>
          <w:color w:val="666666"/>
          <w:sz w:val="24"/>
        </w:rPr>
        <w:t>예방할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있는</w:t>
      </w:r>
      <w:r>
        <w:rPr>
          <w:rFonts w:hAnsi="Malgun Gothic" w:ascii="Malgun Gothic"/>
          <w:b w:val="false"/>
          <w:i w:val="false"/>
          <w:color w:val="666666"/>
          <w:sz w:val="24"/>
        </w:rPr>
        <w:t>장점이</w:t>
      </w:r>
      <w:r>
        <w:rPr>
          <w:rFonts w:hAnsi="Malgun Gothic" w:ascii="Malgun Gothic"/>
          <w:b w:val="false"/>
          <w:i w:val="false"/>
          <w:color w:val="666666"/>
          <w:sz w:val="24"/>
        </w:rPr>
        <w:t>있다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거세요령은</w:t>
      </w:r>
      <w:r>
        <w:rPr>
          <w:rFonts w:hAnsi="Malgun Gothic" w:ascii="Malgun Gothic"/>
          <w:b w:val="false"/>
          <w:i w:val="false"/>
          <w:color w:val="666666"/>
          <w:sz w:val="24"/>
        </w:rPr>
        <w:t>분만</w:t>
      </w:r>
      <w:r>
        <w:rPr>
          <w:rFonts w:hAnsi="Malgun Gothic" w:ascii="Malgun Gothic"/>
          <w:b w:val="false"/>
          <w:i w:val="false"/>
          <w:color w:val="666666"/>
          <w:sz w:val="24"/>
        </w:rPr>
        <w:t>후</w:t>
      </w:r>
      <w:r>
        <w:rPr>
          <w:rFonts w:hAnsi="Malgun Gothic" w:ascii="Malgun Gothic"/>
          <w:b w:val="false"/>
          <w:i w:val="false"/>
          <w:color w:val="666666"/>
          <w:sz w:val="24"/>
        </w:rPr>
        <w:t>
3~4</w:t>
      </w:r>
      <w:r>
        <w:rPr>
          <w:rFonts w:hAnsi="Malgun Gothic" w:ascii="Malgun Gothic"/>
          <w:b w:val="false"/>
          <w:i w:val="false"/>
          <w:color w:val="666666"/>
          <w:sz w:val="24"/>
        </w:rPr>
        <w:t>일경에</w:t>
      </w:r>
      <w:r>
        <w:rPr>
          <w:rFonts w:hAnsi="Malgun Gothic" w:ascii="Malgun Gothic"/>
          <w:b w:val="false"/>
          <w:i w:val="false"/>
          <w:color w:val="666666"/>
          <w:sz w:val="24"/>
        </w:rPr>
        <w:t>
고무벤드로</w:t>
      </w:r>
      <w:r>
        <w:rPr>
          <w:rFonts w:hAnsi="Malgun Gothic" w:ascii="Malgun Gothic"/>
          <w:b w:val="false"/>
          <w:i w:val="false"/>
          <w:color w:val="666666"/>
          <w:sz w:val="24"/>
        </w:rPr>
        <w:t>자축을</w:t>
      </w:r>
      <w:r>
        <w:rPr>
          <w:rFonts w:hAnsi="Malgun Gothic" w:ascii="Malgun Gothic"/>
          <w:b w:val="false"/>
          <w:i w:val="false"/>
          <w:color w:val="666666"/>
          <w:sz w:val="24"/>
        </w:rPr>
        <w:t>
양무릎</w:t>
      </w:r>
      <w:r>
        <w:rPr>
          <w:rFonts w:hAnsi="Malgun Gothic" w:ascii="Malgun Gothic"/>
          <w:b w:val="false"/>
          <w:i w:val="false"/>
          <w:color w:val="666666"/>
          <w:sz w:val="24"/>
        </w:rPr>
        <w:t>사이에</w:t>
      </w:r>
      <w:r>
        <w:rPr>
          <w:rFonts w:hAnsi="Malgun Gothic" w:ascii="Malgun Gothic"/>
          <w:b w:val="false"/>
          <w:i w:val="false"/>
          <w:color w:val="666666"/>
          <w:sz w:val="24"/>
        </w:rPr>
        <w:t>거꾸로</w:t>
      </w:r>
      <w:r>
        <w:rPr>
          <w:rFonts w:hAnsi="Malgun Gothic" w:ascii="Malgun Gothic"/>
          <w:b w:val="false"/>
          <w:i w:val="false"/>
          <w:color w:val="666666"/>
          <w:sz w:val="24"/>
        </w:rPr>
        <w:t>눕히고</w:t>
      </w:r>
      <w:r>
        <w:rPr>
          <w:rFonts w:hAnsi="Malgun Gothic" w:ascii="Malgun Gothic"/>
          <w:b w:val="false"/>
          <w:i w:val="false"/>
          <w:color w:val="666666"/>
          <w:sz w:val="24"/>
        </w:rPr>
        <w:t>고무줄로</w:t>
      </w:r>
      <w:r>
        <w:rPr>
          <w:rFonts w:hAnsi="Malgun Gothic" w:ascii="Malgun Gothic"/>
          <w:b w:val="false"/>
          <w:i w:val="false"/>
          <w:color w:val="666666"/>
          <w:sz w:val="24"/>
        </w:rPr>
        <w:t>동여맨다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이때</w:t>
      </w:r>
      <w:r>
        <w:rPr>
          <w:rFonts w:hAnsi="Malgun Gothic" w:ascii="Malgun Gothic"/>
          <w:b w:val="false"/>
          <w:i w:val="false"/>
          <w:color w:val="666666"/>
          <w:sz w:val="24"/>
        </w:rPr>
        <w:t>정소를</w:t>
      </w:r>
      <w:r>
        <w:rPr>
          <w:rFonts w:hAnsi="Malgun Gothic" w:ascii="Malgun Gothic"/>
          <w:b w:val="false"/>
          <w:i w:val="false"/>
          <w:color w:val="666666"/>
          <w:sz w:val="24"/>
        </w:rPr>
        <w:t>사람복부</w:t>
      </w:r>
      <w:r>
        <w:rPr>
          <w:rFonts w:hAnsi="Malgun Gothic" w:ascii="Malgun Gothic"/>
          <w:b w:val="false"/>
          <w:i w:val="false"/>
          <w:color w:val="666666"/>
          <w:sz w:val="24"/>
        </w:rPr>
        <w:t>방향으로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
쓸어올린</w:t>
      </w:r>
      <w:r>
        <w:rPr>
          <w:rFonts w:hAnsi="Malgun Gothic" w:ascii="Malgun Gothic"/>
          <w:b w:val="false"/>
          <w:i w:val="false"/>
          <w:color w:val="666666"/>
          <w:sz w:val="24"/>
        </w:rPr>
        <w:t>후</w:t>
      </w:r>
      <w:r>
        <w:rPr>
          <w:rFonts w:hAnsi="Malgun Gothic" w:ascii="Malgun Gothic"/>
          <w:b w:val="false"/>
          <w:i w:val="false"/>
          <w:color w:val="666666"/>
          <w:sz w:val="24"/>
        </w:rPr>
        <w:t>묶는다</w:t>
      </w:r>
      <w:r>
        <w:rPr>
          <w:rFonts w:hAnsi="Malgun Gothic" w:ascii="Malgun Gothic"/>
          <w:b w:val="false"/>
          <w:i w:val="false"/>
          <w:color w:val="666666"/>
          <w:sz w:val="24"/>
        </w:rPr>
        <w:t>그</w:t>
      </w:r>
      <w:r>
        <w:rPr>
          <w:rFonts w:hAnsi="Malgun Gothic" w:ascii="Malgun Gothic"/>
          <w:b w:val="false"/>
          <w:i w:val="false"/>
          <w:color w:val="666666"/>
          <w:sz w:val="24"/>
        </w:rPr>
        <w:t>후</w:t>
      </w:r>
      <w:r>
        <w:rPr>
          <w:rFonts w:hAnsi="Malgun Gothic" w:ascii="Malgun Gothic"/>
          <w:b w:val="false"/>
          <w:i w:val="false"/>
          <w:color w:val="666666"/>
          <w:sz w:val="24"/>
        </w:rPr>
        <w:t>
7</w:t>
      </w:r>
      <w:r>
        <w:rPr>
          <w:rFonts w:hAnsi="Malgun Gothic" w:ascii="Malgun Gothic"/>
          <w:b w:val="false"/>
          <w:i w:val="false"/>
          <w:color w:val="666666"/>
          <w:sz w:val="24"/>
        </w:rPr>
        <w:t>일경에</w:t>
      </w:r>
      <w:r>
        <w:rPr>
          <w:rFonts w:hAnsi="Malgun Gothic" w:ascii="Malgun Gothic"/>
          <w:b w:val="false"/>
          <w:i w:val="false"/>
          <w:color w:val="666666"/>
          <w:sz w:val="24"/>
        </w:rPr>
        <w:t>고무줄을</w:t>
      </w:r>
      <w:r>
        <w:rPr>
          <w:rFonts w:hAnsi="Malgun Gothic" w:ascii="Malgun Gothic"/>
          <w:b w:val="false"/>
          <w:i w:val="false"/>
          <w:color w:val="666666"/>
          <w:sz w:val="24"/>
        </w:rPr>
        <w:t>풀어주는데</w:t>
      </w:r>
      <w:r>
        <w:rPr>
          <w:rFonts w:hAnsi="Malgun Gothic" w:ascii="Malgun Gothic"/>
          <w:b w:val="false"/>
          <w:i w:val="false"/>
          <w:color w:val="666666"/>
          <w:sz w:val="24"/>
        </w:rPr>
        <w:t>양쪽</w:t>
      </w:r>
      <w:r>
        <w:rPr>
          <w:rFonts w:hAnsi="Malgun Gothic" w:ascii="Malgun Gothic"/>
          <w:b w:val="false"/>
          <w:i w:val="false"/>
          <w:color w:val="666666"/>
          <w:sz w:val="24"/>
        </w:rPr>
        <w:t>고무줄을</w:t>
      </w:r>
      <w:r>
        <w:rPr>
          <w:rFonts w:hAnsi="Malgun Gothic" w:ascii="Malgun Gothic"/>
          <w:b w:val="false"/>
          <w:i w:val="false"/>
          <w:color w:val="666666"/>
          <w:sz w:val="24"/>
        </w:rPr>
        <w:t>잡고</w:t>
      </w:r>
      <w:r>
        <w:rPr>
          <w:rFonts w:hAnsi="Malgun Gothic" w:ascii="Malgun Gothic"/>
          <w:b w:val="false"/>
          <w:i w:val="false"/>
          <w:color w:val="666666"/>
          <w:sz w:val="24"/>
        </w:rPr>
        <w:t>면도칼로</w:t>
      </w:r>
      <w:r>
        <w:rPr>
          <w:rFonts w:hAnsi="Malgun Gothic" w:ascii="Malgun Gothic"/>
          <w:b w:val="false"/>
          <w:i w:val="false"/>
          <w:color w:val="666666"/>
          <w:sz w:val="24"/>
        </w:rPr>
        <w:t>살짝</w:t>
      </w:r>
      <w:r>
        <w:rPr>
          <w:rFonts w:hAnsi="Malgun Gothic" w:ascii="Malgun Gothic"/>
          <w:b w:val="false"/>
          <w:i w:val="false"/>
          <w:color w:val="666666"/>
          <w:sz w:val="24"/>
        </w:rPr>
        <w:t>베어주면</w:t>
      </w:r>
      <w:r>
        <w:rPr>
          <w:rFonts w:hAnsi="Malgun Gothic" w:ascii="Malgun Gothic"/>
          <w:b w:val="false"/>
          <w:i w:val="false"/>
          <w:color w:val="666666"/>
          <w:sz w:val="24"/>
        </w:rPr>
        <w:t>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그리고</w:t>
      </w:r>
      <w:r>
        <w:rPr>
          <w:rFonts w:hAnsi="Malgun Gothic" w:ascii="Malgun Gothic"/>
          <w:b w:val="false"/>
          <w:i w:val="false"/>
          <w:color w:val="666666"/>
          <w:sz w:val="24"/>
        </w:rPr>
        <w:t>
3~4</w:t>
      </w:r>
      <w:r>
        <w:rPr>
          <w:rFonts w:hAnsi="Malgun Gothic" w:ascii="Malgun Gothic"/>
          <w:b w:val="false"/>
          <w:i w:val="false"/>
          <w:color w:val="666666"/>
          <w:sz w:val="24"/>
        </w:rPr>
        <w:t>개월령에</w:t>
      </w:r>
      <w:r>
        <w:rPr>
          <w:rFonts w:hAnsi="Malgun Gothic" w:ascii="Malgun Gothic"/>
          <w:b w:val="false"/>
          <w:i w:val="false"/>
          <w:color w:val="666666"/>
          <w:sz w:val="24"/>
        </w:rPr>
        <w:t>외과적</w:t>
      </w:r>
      <w:r>
        <w:rPr>
          <w:rFonts w:hAnsi="Malgun Gothic" w:ascii="Malgun Gothic"/>
          <w:b w:val="false"/>
          <w:i w:val="false"/>
          <w:color w:val="666666"/>
          <w:sz w:val="24"/>
        </w:rPr>
        <w:t>방법으로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고환주위의</w:t>
      </w:r>
      <w:r>
        <w:rPr>
          <w:rFonts w:hAnsi="Malgun Gothic" w:ascii="Malgun Gothic"/>
          <w:b w:val="false"/>
          <w:i w:val="false"/>
          <w:color w:val="666666"/>
          <w:sz w:val="24"/>
        </w:rPr>
        <w:t>하단부</w:t>
      </w:r>
      <w:r>
        <w:rPr>
          <w:rFonts w:hAnsi="Malgun Gothic" w:ascii="Malgun Gothic"/>
          <w:b w:val="false"/>
          <w:i w:val="false"/>
          <w:color w:val="666666"/>
          <w:sz w:val="24"/>
        </w:rPr>
        <w:t>피부를</w:t>
      </w:r>
      <w:r>
        <w:rPr>
          <w:rFonts w:hAnsi="Malgun Gothic" w:ascii="Malgun Gothic"/>
          <w:b w:val="false"/>
          <w:i w:val="false"/>
          <w:color w:val="666666"/>
          <w:sz w:val="24"/>
        </w:rPr>
        <w:t>절개한</w:t>
      </w:r>
      <w:r>
        <w:rPr>
          <w:rFonts w:hAnsi="Malgun Gothic" w:ascii="Malgun Gothic"/>
          <w:b w:val="false"/>
          <w:i w:val="false"/>
          <w:color w:val="666666"/>
          <w:sz w:val="24"/>
        </w:rPr>
        <w:t>후</w:t>
      </w:r>
      <w:r>
        <w:rPr>
          <w:rFonts w:hAnsi="Malgun Gothic" w:ascii="Malgun Gothic"/>
          <w:b w:val="false"/>
          <w:i w:val="false"/>
          <w:color w:val="666666"/>
          <w:sz w:val="24"/>
        </w:rPr>
        <w:t>고환을</w:t>
      </w:r>
      <w:r>
        <w:rPr>
          <w:rFonts w:hAnsi="Malgun Gothic" w:ascii="Malgun Gothic"/>
          <w:b w:val="false"/>
          <w:i w:val="false"/>
          <w:color w:val="666666"/>
          <w:sz w:val="24"/>
        </w:rPr>
        <w:t>절개한</w:t>
      </w:r>
      <w:r>
        <w:rPr>
          <w:rFonts w:hAnsi="Malgun Gothic" w:ascii="Malgun Gothic"/>
          <w:b w:val="false"/>
          <w:i w:val="false"/>
          <w:color w:val="666666"/>
          <w:sz w:val="24"/>
        </w:rPr>
        <w:t>피부</w:t>
      </w:r>
      <w:r>
        <w:rPr>
          <w:rFonts w:hAnsi="Malgun Gothic" w:ascii="Malgun Gothic"/>
          <w:b w:val="false"/>
          <w:i w:val="false"/>
          <w:color w:val="666666"/>
          <w:sz w:val="24"/>
        </w:rPr>
        <w:t>방향으로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끌어당겨</w:t>
      </w:r>
      <w:r>
        <w:rPr>
          <w:rFonts w:hAnsi="Malgun Gothic" w:ascii="Malgun Gothic"/>
          <w:b w:val="false"/>
          <w:i w:val="false"/>
          <w:color w:val="666666"/>
          <w:sz w:val="24"/>
        </w:rPr>
        <w:t>고환이</w:t>
      </w:r>
      <w:r>
        <w:rPr>
          <w:rFonts w:hAnsi="Malgun Gothic" w:ascii="Malgun Gothic"/>
          <w:b w:val="false"/>
          <w:i w:val="false"/>
          <w:color w:val="666666"/>
          <w:sz w:val="24"/>
        </w:rPr>
        <w:t>피부</w:t>
      </w:r>
      <w:r>
        <w:rPr>
          <w:rFonts w:hAnsi="Malgun Gothic" w:ascii="Malgun Gothic"/>
          <w:b w:val="false"/>
          <w:i w:val="false"/>
          <w:color w:val="666666"/>
          <w:sz w:val="24"/>
        </w:rPr>
        <w:t>밖으로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나오면</w:t>
      </w:r>
      <w:r>
        <w:rPr>
          <w:rFonts w:hAnsi="Malgun Gothic" w:ascii="Malgun Gothic"/>
          <w:b w:val="false"/>
          <w:i w:val="false"/>
          <w:color w:val="666666"/>
          <w:sz w:val="24"/>
        </w:rPr>
        <w:t>고환을</w:t>
      </w:r>
      <w:r>
        <w:rPr>
          <w:rFonts w:hAnsi="Malgun Gothic" w:ascii="Malgun Gothic"/>
          <w:b w:val="false"/>
          <w:i w:val="false"/>
          <w:color w:val="666666"/>
          <w:sz w:val="24"/>
        </w:rPr>
        <w:t>둘러쌓고</w:t>
      </w:r>
      <w:r>
        <w:rPr>
          <w:rFonts w:hAnsi="Malgun Gothic" w:ascii="Malgun Gothic"/>
          <w:b w:val="false"/>
          <w:i w:val="false"/>
          <w:color w:val="666666"/>
          <w:sz w:val="24"/>
        </w:rPr>
        <w:t>있는</w:t>
      </w:r>
      <w:r>
        <w:rPr>
          <w:rFonts w:hAnsi="Malgun Gothic" w:ascii="Malgun Gothic"/>
          <w:b w:val="false"/>
          <w:i w:val="false"/>
          <w:color w:val="666666"/>
          <w:sz w:val="24"/>
        </w:rPr>
        <w:t>
백색막</w:t>
      </w:r>
      <w:r>
        <w:rPr>
          <w:rFonts w:hAnsi="Malgun Gothic" w:ascii="Malgun Gothic"/>
          <w:b w:val="false"/>
          <w:i w:val="false"/>
          <w:color w:val="666666"/>
          <w:sz w:val="24"/>
        </w:rPr>
        <w:t>
(</w:t>
      </w:r>
      <w:r>
        <w:rPr>
          <w:rFonts w:hAnsi="Malgun Gothic" w:ascii="Malgun Gothic"/>
          <w:b w:val="false"/>
          <w:i w:val="false"/>
          <w:color w:val="666666"/>
          <w:sz w:val="24"/>
        </w:rPr>
        <w:t>
총초막</w:t>
      </w:r>
      <w:r>
        <w:rPr>
          <w:rFonts w:hAnsi="Malgun Gothic" w:ascii="Malgun Gothic"/>
          <w:b w:val="false"/>
          <w:i w:val="false"/>
          <w:color w:val="666666"/>
          <w:sz w:val="24"/>
        </w:rPr>
        <w:t>
)</w:t>
      </w:r>
      <w:r>
        <w:rPr>
          <w:rFonts w:hAnsi="Malgun Gothic" w:ascii="Malgun Gothic"/>
          <w:b w:val="false"/>
          <w:i w:val="false"/>
          <w:color w:val="666666"/>
          <w:sz w:val="24"/>
        </w:rPr>
        <w:t>을</w:t>
      </w:r>
      <w:r>
        <w:rPr>
          <w:rFonts w:hAnsi="Malgun Gothic" w:ascii="Malgun Gothic"/>
          <w:b w:val="false"/>
          <w:i w:val="false"/>
          <w:color w:val="666666"/>
          <w:sz w:val="24"/>
        </w:rPr>
        <w:t>절개하면</w:t>
      </w:r>
      <w:r>
        <w:rPr>
          <w:rFonts w:hAnsi="Malgun Gothic" w:ascii="Malgun Gothic"/>
          <w:b w:val="false"/>
          <w:i w:val="false"/>
          <w:color w:val="666666"/>
          <w:sz w:val="24"/>
        </w:rPr>
        <w:t>고환이</w:t>
      </w:r>
      <w:r>
        <w:rPr>
          <w:rFonts w:hAnsi="Malgun Gothic" w:ascii="Malgun Gothic"/>
          <w:b w:val="false"/>
          <w:i w:val="false"/>
          <w:color w:val="666666"/>
          <w:sz w:val="24"/>
        </w:rPr>
        <w:t>밖으로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나오며</w:t>
      </w:r>
      <w:r>
        <w:rPr>
          <w:rFonts w:hAnsi="Malgun Gothic" w:ascii="Malgun Gothic"/>
          <w:b w:val="false"/>
          <w:i w:val="false"/>
          <w:color w:val="666666"/>
          <w:sz w:val="24"/>
        </w:rPr>
        <w:t>이때</w:t>
      </w:r>
      <w:r>
        <w:rPr>
          <w:rFonts w:hAnsi="Malgun Gothic" w:ascii="Malgun Gothic"/>
          <w:b w:val="false"/>
          <w:i w:val="false"/>
          <w:color w:val="666666"/>
          <w:sz w:val="24"/>
        </w:rPr>
        <w:t>고환</w:t>
      </w:r>
      <w:r>
        <w:rPr>
          <w:rFonts w:hAnsi="Malgun Gothic" w:ascii="Malgun Gothic"/>
          <w:b w:val="false"/>
          <w:i w:val="false"/>
          <w:color w:val="666666"/>
          <w:sz w:val="24"/>
        </w:rPr>
        <w:t>상단부의</w:t>
      </w:r>
      <w:r>
        <w:rPr>
          <w:rFonts w:hAnsi="Malgun Gothic" w:ascii="Malgun Gothic"/>
          <w:b w:val="false"/>
          <w:i w:val="false"/>
          <w:color w:val="666666"/>
          <w:sz w:val="24"/>
        </w:rPr>
        <w:t>혈관을</w:t>
      </w:r>
      <w:r>
        <w:rPr>
          <w:rFonts w:hAnsi="Malgun Gothic" w:ascii="Malgun Gothic"/>
          <w:b w:val="false"/>
          <w:i w:val="false"/>
          <w:color w:val="666666"/>
          <w:sz w:val="24"/>
        </w:rPr>
        <w:t>혈액이</w:t>
      </w:r>
      <w:r>
        <w:rPr>
          <w:rFonts w:hAnsi="Malgun Gothic" w:ascii="Malgun Gothic"/>
          <w:b w:val="false"/>
          <w:i w:val="false"/>
          <w:color w:val="666666"/>
          <w:sz w:val="24"/>
        </w:rPr>
        <w:t>흐르지</w:t>
      </w:r>
      <w:r>
        <w:rPr>
          <w:rFonts w:hAnsi="Malgun Gothic" w:ascii="Malgun Gothic"/>
          <w:b w:val="false"/>
          <w:i w:val="false"/>
          <w:color w:val="666666"/>
          <w:sz w:val="24"/>
        </w:rPr>
        <w:t>않도록</w:t>
      </w:r>
      <w:r>
        <w:rPr>
          <w:rFonts w:hAnsi="Malgun Gothic" w:ascii="Malgun Gothic"/>
          <w:b w:val="false"/>
          <w:i w:val="false"/>
          <w:color w:val="666666"/>
          <w:sz w:val="24"/>
        </w:rPr>
        <w:t>꽉</w:t>
      </w:r>
      <w:r>
        <w:rPr>
          <w:rFonts w:hAnsi="Malgun Gothic" w:ascii="Malgun Gothic"/>
          <w:b w:val="false"/>
          <w:i w:val="false"/>
          <w:color w:val="666666"/>
          <w:sz w:val="24"/>
        </w:rPr>
        <w:t>묶은</w:t>
      </w:r>
      <w:r>
        <w:rPr>
          <w:rFonts w:hAnsi="Malgun Gothic" w:ascii="Malgun Gothic"/>
          <w:b w:val="false"/>
          <w:i w:val="false"/>
          <w:color w:val="666666"/>
          <w:sz w:val="24"/>
        </w:rPr>
        <w:t>다음</w:t>
      </w:r>
      <w:r>
        <w:rPr>
          <w:rFonts w:hAnsi="Malgun Gothic" w:ascii="Malgun Gothic"/>
          <w:b w:val="false"/>
          <w:i w:val="false"/>
          <w:color w:val="666666"/>
          <w:sz w:val="24"/>
        </w:rPr>
        <w:t>절개하고</w:t>
      </w:r>
      <w:r>
        <w:rPr>
          <w:rFonts w:hAnsi="Malgun Gothic" w:ascii="Malgun Gothic"/>
          <w:b w:val="false"/>
          <w:i w:val="false"/>
          <w:color w:val="666666"/>
          <w:sz w:val="24"/>
        </w:rPr>
        <w:t>강옥도</w:t>
      </w:r>
      <w:r>
        <w:rPr>
          <w:rFonts w:hAnsi="Malgun Gothic" w:ascii="Malgun Gothic"/>
          <w:b w:val="false"/>
          <w:i w:val="false"/>
          <w:color w:val="666666"/>
          <w:sz w:val="24"/>
        </w:rPr>
        <w:t>등으로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소독하고</w:t>
      </w:r>
      <w:r>
        <w:rPr>
          <w:rFonts w:hAnsi="Malgun Gothic" w:ascii="Malgun Gothic"/>
          <w:b w:val="false"/>
          <w:i w:val="false"/>
          <w:color w:val="666666"/>
          <w:sz w:val="24"/>
        </w:rPr>
        <w:t>항생제를</w:t>
      </w:r>
      <w:r>
        <w:rPr>
          <w:rFonts w:hAnsi="Malgun Gothic" w:ascii="Malgun Gothic"/>
          <w:b w:val="false"/>
          <w:i w:val="false"/>
          <w:color w:val="666666"/>
          <w:sz w:val="24"/>
        </w:rPr>
        <w:t>주사하면</w:t>
      </w:r>
      <w:r>
        <w:rPr>
          <w:rFonts w:hAnsi="Malgun Gothic" w:ascii="Malgun Gothic"/>
          <w:b w:val="false"/>
          <w:i w:val="false"/>
          <w:color w:val="666666"/>
          <w:sz w:val="24"/>
        </w:rPr>
        <w:t>된다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체중</w:t>
      </w:r>
      <w:r>
        <w:rPr>
          <w:rFonts w:hAnsi="Malgun Gothic" w:ascii="Malgun Gothic"/>
          <w:b w:val="false"/>
          <w:i w:val="false"/>
          <w:color w:val="666666"/>
          <w:sz w:val="24"/>
        </w:rPr>
        <w:t>
13kg</w:t>
      </w:r>
      <w:r>
        <w:rPr>
          <w:rFonts w:hAnsi="Malgun Gothic" w:ascii="Malgun Gothic"/>
          <w:b w:val="false"/>
          <w:i w:val="false"/>
          <w:color w:val="666666"/>
          <w:sz w:val="24"/>
        </w:rPr>
        <w:t>내외의</w:t>
      </w:r>
      <w:r>
        <w:rPr>
          <w:rFonts w:hAnsi="Malgun Gothic" w:ascii="Malgun Gothic"/>
          <w:b w:val="false"/>
          <w:i w:val="false"/>
          <w:color w:val="666666"/>
          <w:sz w:val="24"/>
        </w:rPr>
        <w:t>수컷에</w:t>
      </w:r>
      <w:r>
        <w:rPr>
          <w:rFonts w:hAnsi="Malgun Gothic" w:ascii="Malgun Gothic"/>
          <w:b w:val="false"/>
          <w:i w:val="false"/>
          <w:color w:val="666666"/>
          <w:sz w:val="24"/>
        </w:rPr>
        <w:t>대해</w:t>
      </w:r>
      <w:r>
        <w:rPr>
          <w:rFonts w:hAnsi="Malgun Gothic" w:ascii="Malgun Gothic"/>
          <w:b w:val="false"/>
          <w:i w:val="false"/>
          <w:color w:val="666666"/>
          <w:sz w:val="24"/>
        </w:rPr>
        <w:t>거세</w:t>
      </w:r>
      <w:r>
        <w:rPr>
          <w:rFonts w:hAnsi="Malgun Gothic" w:ascii="Malgun Gothic"/>
          <w:b w:val="false"/>
          <w:i w:val="false"/>
          <w:color w:val="666666"/>
          <w:sz w:val="24"/>
        </w:rPr>
        <w:t>및</w:t>
      </w:r>
      <w:r>
        <w:rPr>
          <w:rFonts w:hAnsi="Malgun Gothic" w:ascii="Malgun Gothic"/>
          <w:b w:val="false"/>
          <w:i w:val="false"/>
          <w:color w:val="666666"/>
          <w:sz w:val="24"/>
        </w:rPr>
        <w:t>
사향선을</w:t>
      </w:r>
      <w:r>
        <w:rPr>
          <w:rFonts w:hAnsi="Malgun Gothic" w:ascii="Malgun Gothic"/>
          <w:b w:val="false"/>
          <w:i w:val="false"/>
          <w:color w:val="666666"/>
          <w:sz w:val="24"/>
        </w:rPr>
        <w:t>제거하여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시험한</w:t>
      </w:r>
      <w:r>
        <w:rPr>
          <w:rFonts w:hAnsi="Malgun Gothic" w:ascii="Malgun Gothic"/>
          <w:b w:val="false"/>
          <w:i w:val="false"/>
          <w:color w:val="666666"/>
          <w:sz w:val="24"/>
        </w:rPr>
        <w:t>결과</w:t>
      </w:r>
      <w:r>
        <w:rPr>
          <w:rFonts w:hAnsi="Malgun Gothic" w:ascii="Malgun Gothic"/>
          <w:b w:val="false"/>
          <w:i w:val="false"/>
          <w:color w:val="666666"/>
          <w:sz w:val="24"/>
        </w:rPr>
        <w:t>
일당증체량은</w:t>
      </w:r>
      <w:r>
        <w:rPr>
          <w:rFonts w:hAnsi="Malgun Gothic" w:ascii="Malgun Gothic"/>
          <w:b w:val="false"/>
          <w:i w:val="false"/>
          <w:color w:val="666666"/>
          <w:sz w:val="24"/>
        </w:rPr>
        <w:t>표</w:t>
      </w:r>
      <w:r>
        <w:rPr>
          <w:rFonts w:hAnsi="Malgun Gothic" w:ascii="Malgun Gothic"/>
          <w:b w:val="false"/>
          <w:i w:val="false"/>
          <w:color w:val="666666"/>
          <w:sz w:val="24"/>
        </w:rPr>
        <w:t>
1</w:t>
      </w:r>
      <w:r>
        <w:rPr>
          <w:rFonts w:hAnsi="Malgun Gothic" w:ascii="Malgun Gothic"/>
          <w:b w:val="false"/>
          <w:i w:val="false"/>
          <w:color w:val="666666"/>
          <w:sz w:val="24"/>
        </w:rPr>
        <w:t>과</w:t>
      </w:r>
      <w:r>
        <w:rPr>
          <w:rFonts w:hAnsi="Malgun Gothic" w:ascii="Malgun Gothic"/>
          <w:b w:val="false"/>
          <w:i w:val="false"/>
          <w:color w:val="666666"/>
          <w:sz w:val="24"/>
        </w:rPr>
        <w:t>같이</w:t>
      </w:r>
      <w:r>
        <w:rPr>
          <w:rFonts w:hAnsi="Malgun Gothic" w:ascii="Malgun Gothic"/>
          <w:b w:val="false"/>
          <w:i w:val="false"/>
          <w:color w:val="666666"/>
          <w:sz w:val="24"/>
        </w:rPr>
        <w:t>
거세구</w:t>
      </w:r>
      <w:r>
        <w:rPr>
          <w:rFonts w:hAnsi="Malgun Gothic" w:ascii="Malgun Gothic"/>
          <w:b w:val="false"/>
          <w:i w:val="false"/>
          <w:color w:val="666666"/>
          <w:sz w:val="24"/>
        </w:rPr>
        <w:t>
51.0g,</w:t>
      </w:r>
      <w:r>
        <w:rPr>
          <w:rFonts w:hAnsi="Malgun Gothic" w:ascii="Malgun Gothic"/>
          <w:b w:val="false"/>
          <w:i w:val="false"/>
          <w:color w:val="666666"/>
          <w:sz w:val="24"/>
        </w:rPr>
        <w:t>
비거세구</w:t>
      </w:r>
      <w:r>
        <w:rPr>
          <w:rFonts w:hAnsi="Malgun Gothic" w:ascii="Malgun Gothic"/>
          <w:b w:val="false"/>
          <w:i w:val="false"/>
          <w:color w:val="666666"/>
          <w:sz w:val="24"/>
        </w:rPr>
        <w:t>
52.8g</w:t>
      </w:r>
      <w:r>
        <w:rPr>
          <w:rFonts w:hAnsi="Malgun Gothic" w:ascii="Malgun Gothic"/>
          <w:b w:val="false"/>
          <w:i w:val="false"/>
          <w:color w:val="666666"/>
          <w:sz w:val="24"/>
        </w:rPr>
        <w:t>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
증체의</w:t>
      </w:r>
      <w:r>
        <w:rPr>
          <w:rFonts w:hAnsi="Malgun Gothic" w:ascii="Malgun Gothic"/>
          <w:b w:val="false"/>
          <w:i w:val="false"/>
          <w:color w:val="666666"/>
          <w:sz w:val="24"/>
        </w:rPr>
        <w:t>차이는</w:t>
      </w:r>
      <w:r>
        <w:rPr>
          <w:rFonts w:hAnsi="Malgun Gothic" w:ascii="Malgun Gothic"/>
          <w:b w:val="false"/>
          <w:i w:val="false"/>
          <w:color w:val="666666"/>
          <w:sz w:val="24"/>
        </w:rPr>
        <w:t>별로</w:t>
      </w:r>
      <w:r>
        <w:rPr>
          <w:rFonts w:hAnsi="Malgun Gothic" w:ascii="Malgun Gothic"/>
          <w:b w:val="false"/>
          <w:i w:val="false"/>
          <w:color w:val="666666"/>
          <w:sz w:val="24"/>
        </w:rPr>
        <w:t>없었다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·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표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1.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흑염소의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거세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및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사향선제거시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발육성적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·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</w:p>
    <w:tbl>
      <w:tblPr>
        <w:tblW w:type="auto" w:w="0"/>
        <w:tblCellSpacing w:type="auto" w:w="0"/>
        <w:tblBorders>
          <w:top w:val="none"/>
          <w:left w:val="none"/>
          <w:bottom w:sz="8" w:color="cccccc" w:val="single"/>
          <w:right w:sz="8" w:color="cccccc" w:val="single"/>
          <w:insideH w:val="none"/>
          <w:insideV w:val="none"/>
        </w:tblBorders>
      </w:tblPr>
      <w:tblGrid>
        <w:gridCol w:w="572"/>
        <w:gridCol w:w="821"/>
        <w:gridCol w:w="821"/>
        <w:gridCol w:w="821"/>
        <w:gridCol w:w="821"/>
      </w:tblGrid>
      <w:tr>
        <w:trPr>
          <w:trHeight w:hRule="atLeast" w:val="300"/>
        </w:trPr>
        <w:tc>
          <w:tcPr>
            <w:tcW w:type="dxa" w:w="572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구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분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대조구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거세구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사향선제거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거세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+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사향선</w:t>
            </w:r>
          </w:p>
        </w:tc>
      </w:tr>
      <w:tr>
        <w:trPr>
          <w:trHeight w:hRule="atLeast" w:val="300"/>
        </w:trPr>
        <w:tc>
          <w:tcPr>
            <w:tcW w:type="dxa" w:w="572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개시체중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(kg)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13.13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12.75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12.88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13.25</w:t>
            </w:r>
          </w:p>
        </w:tc>
      </w:tr>
      <w:tr>
        <w:trPr>
          <w:trHeight w:hRule="atLeast" w:val="300"/>
        </w:trPr>
        <w:tc>
          <w:tcPr>
            <w:tcW w:type="dxa" w:w="572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종료시체중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(kg)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22.00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21.31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22.06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19.75</w:t>
            </w:r>
          </w:p>
        </w:tc>
      </w:tr>
      <w:tr>
        <w:trPr>
          <w:trHeight w:hRule="atLeast" w:val="300"/>
        </w:trPr>
        <w:tc>
          <w:tcPr>
            <w:tcW w:type="dxa" w:w="572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총증체량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(kg)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8.87a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8.56a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9.19a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6.50b</w:t>
            </w:r>
          </w:p>
        </w:tc>
      </w:tr>
      <w:tr>
        <w:trPr>
          <w:trHeight w:hRule="atLeast" w:val="300"/>
        </w:trPr>
        <w:tc>
          <w:tcPr>
            <w:tcW w:type="dxa" w:w="572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일당증체량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52.80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50.95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54.70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38.69</w:t>
            </w:r>
          </w:p>
        </w:tc>
      </w:tr>
    </w:tbl>
    <w:p>
      <w:pPr>
        <w:spacing w:after="75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자료</w:t>
      </w:r>
      <w:r>
        <w:rPr>
          <w:rFonts w:hAnsi="Malgun Gothic" w:ascii="Malgun Gothic"/>
          <w:b w:val="false"/>
          <w:i w:val="false"/>
          <w:color w:val="666666"/>
          <w:sz w:val="24"/>
        </w:rPr>
        <w:t>
: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축산연구소</w:t>
      </w:r>
      <w:r>
        <w:rPr>
          <w:rFonts w:hAnsi="Malgun Gothic" w:ascii="Malgun Gothic"/>
          <w:b w:val="false"/>
          <w:i w:val="false"/>
          <w:color w:val="666666"/>
          <w:sz w:val="24"/>
        </w:rPr>
        <w:t>
, 1999.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육질에</w:t>
      </w:r>
      <w:r>
        <w:rPr>
          <w:rFonts w:hAnsi="Malgun Gothic" w:ascii="Malgun Gothic"/>
          <w:b w:val="false"/>
          <w:i w:val="false"/>
          <w:color w:val="666666"/>
          <w:sz w:val="24"/>
        </w:rPr>
        <w:t>있어서는</w:t>
      </w:r>
      <w:r>
        <w:rPr>
          <w:rFonts w:hAnsi="Malgun Gothic" w:ascii="Malgun Gothic"/>
          <w:b w:val="false"/>
          <w:i w:val="false"/>
          <w:color w:val="666666"/>
          <w:sz w:val="24"/>
        </w:rPr>
        <w:t>표</w:t>
      </w:r>
      <w:r>
        <w:rPr>
          <w:rFonts w:hAnsi="Malgun Gothic" w:ascii="Malgun Gothic"/>
          <w:b w:val="false"/>
          <w:i w:val="false"/>
          <w:color w:val="666666"/>
          <w:sz w:val="24"/>
        </w:rPr>
        <w:t>
2</w:t>
      </w:r>
      <w:r>
        <w:rPr>
          <w:rFonts w:hAnsi="Malgun Gothic" w:ascii="Malgun Gothic"/>
          <w:b w:val="false"/>
          <w:i w:val="false"/>
          <w:color w:val="666666"/>
          <w:sz w:val="24"/>
        </w:rPr>
        <w:t>와</w:t>
      </w:r>
      <w:r>
        <w:rPr>
          <w:rFonts w:hAnsi="Malgun Gothic" w:ascii="Malgun Gothic"/>
          <w:b w:val="false"/>
          <w:i w:val="false"/>
          <w:color w:val="666666"/>
          <w:sz w:val="24"/>
        </w:rPr>
        <w:t>같이</w:t>
      </w:r>
      <w:r>
        <w:rPr>
          <w:rFonts w:hAnsi="Malgun Gothic" w:ascii="Malgun Gothic"/>
          <w:b w:val="false"/>
          <w:i w:val="false"/>
          <w:color w:val="666666"/>
          <w:sz w:val="24"/>
        </w:rPr>
        <w:t>
조지방</w:t>
      </w:r>
      <w:r>
        <w:rPr>
          <w:rFonts w:hAnsi="Malgun Gothic" w:ascii="Malgun Gothic"/>
          <w:b w:val="false"/>
          <w:i w:val="false"/>
          <w:color w:val="666666"/>
          <w:sz w:val="24"/>
        </w:rPr>
        <w:t>함량이</w:t>
      </w:r>
      <w:r>
        <w:rPr>
          <w:rFonts w:hAnsi="Malgun Gothic" w:ascii="Malgun Gothic"/>
          <w:b w:val="false"/>
          <w:i w:val="false"/>
          <w:color w:val="666666"/>
          <w:sz w:val="24"/>
        </w:rPr>
        <w:t>거세구가</w:t>
      </w:r>
      <w:r>
        <w:rPr>
          <w:rFonts w:hAnsi="Malgun Gothic" w:ascii="Malgun Gothic"/>
          <w:b w:val="false"/>
          <w:i w:val="false"/>
          <w:color w:val="666666"/>
          <w:sz w:val="24"/>
        </w:rPr>
        <w:t>
비거세구</w:t>
      </w:r>
      <w:r>
        <w:rPr>
          <w:rFonts w:hAnsi="Malgun Gothic" w:ascii="Malgun Gothic"/>
          <w:b w:val="false"/>
          <w:i w:val="false"/>
          <w:color w:val="666666"/>
          <w:sz w:val="24"/>
        </w:rPr>
        <w:t>보다</w:t>
      </w:r>
      <w:r>
        <w:rPr>
          <w:rFonts w:hAnsi="Malgun Gothic" w:ascii="Malgun Gothic"/>
          <w:b w:val="false"/>
          <w:i w:val="false"/>
          <w:color w:val="666666"/>
          <w:sz w:val="24"/>
        </w:rPr>
        <w:t>
1.71%</w:t>
      </w:r>
      <w:r>
        <w:rPr>
          <w:rFonts w:hAnsi="Malgun Gothic" w:ascii="Malgun Gothic"/>
          <w:b w:val="false"/>
          <w:i w:val="false"/>
          <w:color w:val="666666"/>
          <w:sz w:val="24"/>
        </w:rPr>
        <w:t>높았으며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고기의</w:t>
      </w:r>
      <w:r>
        <w:rPr>
          <w:rFonts w:hAnsi="Malgun Gothic" w:ascii="Malgun Gothic"/>
          <w:b w:val="false"/>
          <w:i w:val="false"/>
          <w:color w:val="666666"/>
          <w:sz w:val="24"/>
        </w:rPr>
        <w:t>
다즙성과</w:t>
      </w:r>
      <w:r>
        <w:rPr>
          <w:rFonts w:hAnsi="Malgun Gothic" w:ascii="Malgun Gothic"/>
          <w:b w:val="false"/>
          <w:i w:val="false"/>
          <w:color w:val="666666"/>
          <w:sz w:val="24"/>
        </w:rPr>
        <w:t>연도</w:t>
      </w:r>
      <w:r>
        <w:rPr>
          <w:rFonts w:hAnsi="Malgun Gothic" w:ascii="Malgun Gothic"/>
          <w:b w:val="false"/>
          <w:i w:val="false"/>
          <w:color w:val="666666"/>
          <w:sz w:val="24"/>
        </w:rPr>
        <w:t>그리고</w:t>
      </w:r>
      <w:r>
        <w:rPr>
          <w:rFonts w:hAnsi="Malgun Gothic" w:ascii="Malgun Gothic"/>
          <w:b w:val="false"/>
          <w:i w:val="false"/>
          <w:color w:val="666666"/>
          <w:sz w:val="24"/>
        </w:rPr>
        <w:t>향미에</w:t>
      </w:r>
      <w:r>
        <w:rPr>
          <w:rFonts w:hAnsi="Malgun Gothic" w:ascii="Malgun Gothic"/>
          <w:b w:val="false"/>
          <w:i w:val="false"/>
          <w:color w:val="666666"/>
          <w:sz w:val="24"/>
        </w:rPr>
        <w:t>있어서</w:t>
      </w:r>
      <w:r>
        <w:rPr>
          <w:rFonts w:hAnsi="Malgun Gothic" w:ascii="Malgun Gothic"/>
          <w:b w:val="false"/>
          <w:i w:val="false"/>
          <w:color w:val="666666"/>
          <w:sz w:val="24"/>
        </w:rPr>
        <w:t>거세구가</w:t>
      </w:r>
      <w:r>
        <w:rPr>
          <w:rFonts w:hAnsi="Malgun Gothic" w:ascii="Malgun Gothic"/>
          <w:b w:val="false"/>
          <w:i w:val="false"/>
          <w:color w:val="666666"/>
          <w:sz w:val="24"/>
        </w:rPr>
        <w:t>
비거세구</w:t>
      </w:r>
      <w:r>
        <w:rPr>
          <w:rFonts w:hAnsi="Malgun Gothic" w:ascii="Malgun Gothic"/>
          <w:b w:val="false"/>
          <w:i w:val="false"/>
          <w:color w:val="666666"/>
          <w:sz w:val="24"/>
        </w:rPr>
        <w:t>보다</w:t>
      </w:r>
      <w:r>
        <w:rPr>
          <w:rFonts w:hAnsi="Malgun Gothic" w:ascii="Malgun Gothic"/>
          <w:b w:val="false"/>
          <w:i w:val="false"/>
          <w:color w:val="666666"/>
          <w:sz w:val="24"/>
        </w:rPr>
        <w:t>좋은</w:t>
      </w:r>
      <w:r>
        <w:rPr>
          <w:rFonts w:hAnsi="Malgun Gothic" w:ascii="Malgun Gothic"/>
          <w:b w:val="false"/>
          <w:i w:val="false"/>
          <w:color w:val="666666"/>
          <w:sz w:val="24"/>
        </w:rPr>
        <w:t>것으로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나타났다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그리고</w:t>
      </w:r>
      <w:r>
        <w:rPr>
          <w:rFonts w:hAnsi="Malgun Gothic" w:ascii="Malgun Gothic"/>
          <w:b w:val="false"/>
          <w:i w:val="false"/>
          <w:color w:val="666666"/>
          <w:sz w:val="24"/>
        </w:rPr>
        <w:t>고기의</w:t>
      </w:r>
      <w:r>
        <w:rPr>
          <w:rFonts w:hAnsi="Malgun Gothic" w:ascii="Malgun Gothic"/>
          <w:b w:val="false"/>
          <w:i w:val="false"/>
          <w:color w:val="666666"/>
          <w:sz w:val="24"/>
        </w:rPr>
        <w:t>지방산</w:t>
      </w:r>
      <w:r>
        <w:rPr>
          <w:rFonts w:hAnsi="Malgun Gothic" w:ascii="Malgun Gothic"/>
          <w:b w:val="false"/>
          <w:i w:val="false"/>
          <w:color w:val="666666"/>
          <w:sz w:val="24"/>
        </w:rPr>
        <w:t>조성에</w:t>
      </w:r>
      <w:r>
        <w:rPr>
          <w:rFonts w:hAnsi="Malgun Gothic" w:ascii="Malgun Gothic"/>
          <w:b w:val="false"/>
          <w:i w:val="false"/>
          <w:color w:val="666666"/>
          <w:sz w:val="24"/>
        </w:rPr>
        <w:t>있어서도</w:t>
      </w:r>
      <w:r>
        <w:rPr>
          <w:rFonts w:hAnsi="Malgun Gothic" w:ascii="Malgun Gothic"/>
          <w:b w:val="false"/>
          <w:i w:val="false"/>
          <w:color w:val="666666"/>
          <w:sz w:val="24"/>
        </w:rPr>
        <w:t>거세구가</w:t>
      </w:r>
      <w:r>
        <w:rPr>
          <w:rFonts w:hAnsi="Malgun Gothic" w:ascii="Malgun Gothic"/>
          <w:b w:val="false"/>
          <w:i w:val="false"/>
          <w:color w:val="666666"/>
          <w:sz w:val="24"/>
        </w:rPr>
        <w:t>불포화</w:t>
      </w:r>
      <w:r>
        <w:rPr>
          <w:rFonts w:hAnsi="Malgun Gothic" w:ascii="Malgun Gothic"/>
          <w:b w:val="false"/>
          <w:i w:val="false"/>
          <w:color w:val="666666"/>
          <w:sz w:val="24"/>
        </w:rPr>
        <w:t>지방산</w:t>
      </w:r>
      <w:r>
        <w:rPr>
          <w:rFonts w:hAnsi="Malgun Gothic" w:ascii="Malgun Gothic"/>
          <w:b w:val="false"/>
          <w:i w:val="false"/>
          <w:color w:val="666666"/>
          <w:sz w:val="24"/>
        </w:rPr>
        <w:t>조성비율이</w:t>
      </w:r>
      <w:r>
        <w:rPr>
          <w:rFonts w:hAnsi="Malgun Gothic" w:ascii="Malgun Gothic"/>
          <w:b w:val="false"/>
          <w:i w:val="false"/>
          <w:color w:val="666666"/>
          <w:sz w:val="24"/>
        </w:rPr>
        <w:t>
53.4%</w:t>
      </w:r>
      <w:r>
        <w:rPr>
          <w:rFonts w:hAnsi="Malgun Gothic" w:ascii="Malgun Gothic"/>
          <w:b w:val="false"/>
          <w:i w:val="false"/>
          <w:color w:val="666666"/>
          <w:sz w:val="24"/>
        </w:rPr>
        <w:t>로</w:t>
      </w:r>
      <w:r>
        <w:rPr>
          <w:rFonts w:hAnsi="Malgun Gothic" w:ascii="Malgun Gothic"/>
          <w:b w:val="false"/>
          <w:i w:val="false"/>
          <w:color w:val="666666"/>
          <w:sz w:val="24"/>
        </w:rPr>
        <w:t>
비거세구인</w:t>
      </w:r>
      <w:r>
        <w:rPr>
          <w:rFonts w:hAnsi="Malgun Gothic" w:ascii="Malgun Gothic"/>
          <w:b w:val="false"/>
          <w:i w:val="false"/>
          <w:color w:val="666666"/>
          <w:sz w:val="24"/>
        </w:rPr>
        <w:t>
46.5%</w:t>
      </w:r>
      <w:r>
        <w:rPr>
          <w:rFonts w:hAnsi="Malgun Gothic" w:ascii="Malgun Gothic"/>
          <w:b w:val="false"/>
          <w:i w:val="false"/>
          <w:color w:val="666666"/>
          <w:sz w:val="24"/>
        </w:rPr>
        <w:t>보다</w:t>
      </w:r>
      <w:r>
        <w:rPr>
          <w:rFonts w:hAnsi="Malgun Gothic" w:ascii="Malgun Gothic"/>
          <w:b w:val="false"/>
          <w:i w:val="false"/>
          <w:color w:val="666666"/>
          <w:sz w:val="24"/>
        </w:rPr>
        <w:t>높게</w:t>
      </w:r>
      <w:r>
        <w:rPr>
          <w:rFonts w:hAnsi="Malgun Gothic" w:ascii="Malgun Gothic"/>
          <w:b w:val="false"/>
          <w:i w:val="false"/>
          <w:color w:val="666666"/>
          <w:sz w:val="24"/>
        </w:rPr>
        <w:t>나타났다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이러한</w:t>
      </w:r>
      <w:r>
        <w:rPr>
          <w:rFonts w:hAnsi="Malgun Gothic" w:ascii="Malgun Gothic"/>
          <w:b w:val="false"/>
          <w:i w:val="false"/>
          <w:color w:val="666666"/>
          <w:sz w:val="24"/>
        </w:rPr>
        <w:t>시험결과를</w:t>
      </w:r>
      <w:r>
        <w:rPr>
          <w:rFonts w:hAnsi="Malgun Gothic" w:ascii="Malgun Gothic"/>
          <w:b w:val="false"/>
          <w:i w:val="false"/>
          <w:color w:val="666666"/>
          <w:sz w:val="24"/>
        </w:rPr>
        <w:t>종합하면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흑염소에</w:t>
      </w:r>
      <w:r>
        <w:rPr>
          <w:rFonts w:hAnsi="Malgun Gothic" w:ascii="Malgun Gothic"/>
          <w:b w:val="false"/>
          <w:i w:val="false"/>
          <w:color w:val="666666"/>
          <w:sz w:val="24"/>
        </w:rPr>
        <w:t>대해</w:t>
      </w:r>
      <w:r>
        <w:rPr>
          <w:rFonts w:hAnsi="Malgun Gothic" w:ascii="Malgun Gothic"/>
          <w:b w:val="false"/>
          <w:i w:val="false"/>
          <w:color w:val="666666"/>
          <w:sz w:val="24"/>
        </w:rPr>
        <w:t>거세를</w:t>
      </w:r>
      <w:r>
        <w:rPr>
          <w:rFonts w:hAnsi="Malgun Gothic" w:ascii="Malgun Gothic"/>
          <w:b w:val="false"/>
          <w:i w:val="false"/>
          <w:color w:val="666666"/>
          <w:sz w:val="24"/>
        </w:rPr>
        <w:t>실시하면</w:t>
      </w:r>
      <w:r>
        <w:rPr>
          <w:rFonts w:hAnsi="Malgun Gothic" w:ascii="Malgun Gothic"/>
          <w:b w:val="false"/>
          <w:i w:val="false"/>
          <w:color w:val="666666"/>
          <w:sz w:val="24"/>
        </w:rPr>
        <w:t>
비거세구에</w:t>
      </w:r>
      <w:r>
        <w:rPr>
          <w:rFonts w:hAnsi="Malgun Gothic" w:ascii="Malgun Gothic"/>
          <w:b w:val="false"/>
          <w:i w:val="false"/>
          <w:color w:val="666666"/>
          <w:sz w:val="24"/>
        </w:rPr>
        <w:t>비해</w:t>
      </w:r>
      <w:r>
        <w:rPr>
          <w:rFonts w:hAnsi="Malgun Gothic" w:ascii="Malgun Gothic"/>
          <w:b w:val="false"/>
          <w:i w:val="false"/>
          <w:color w:val="666666"/>
          <w:sz w:val="24"/>
        </w:rPr>
        <w:t>
일당증체량은</w:t>
      </w:r>
      <w:r>
        <w:rPr>
          <w:rFonts w:hAnsi="Malgun Gothic" w:ascii="Malgun Gothic"/>
          <w:b w:val="false"/>
          <w:i w:val="false"/>
          <w:color w:val="666666"/>
          <w:sz w:val="24"/>
        </w:rPr>
        <w:t>차이가</w:t>
      </w:r>
      <w:r>
        <w:rPr>
          <w:rFonts w:hAnsi="Malgun Gothic" w:ascii="Malgun Gothic"/>
          <w:b w:val="false"/>
          <w:i w:val="false"/>
          <w:color w:val="666666"/>
          <w:sz w:val="24"/>
        </w:rPr>
        <w:t>없으나</w:t>
      </w:r>
      <w:r>
        <w:rPr>
          <w:rFonts w:hAnsi="Malgun Gothic" w:ascii="Malgun Gothic"/>
          <w:b w:val="false"/>
          <w:i w:val="false"/>
          <w:color w:val="666666"/>
          <w:sz w:val="24"/>
        </w:rPr>
        <w:t>지방이</w:t>
      </w:r>
      <w:r>
        <w:rPr>
          <w:rFonts w:hAnsi="Malgun Gothic" w:ascii="Malgun Gothic"/>
          <w:b w:val="false"/>
          <w:i w:val="false"/>
          <w:color w:val="666666"/>
          <w:sz w:val="24"/>
        </w:rPr>
        <w:t>증가하여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
정육량은</w:t>
      </w:r>
      <w:r>
        <w:rPr>
          <w:rFonts w:hAnsi="Malgun Gothic" w:ascii="Malgun Gothic"/>
          <w:b w:val="false"/>
          <w:i w:val="false"/>
          <w:color w:val="666666"/>
          <w:sz w:val="24"/>
        </w:rPr>
        <w:t>약간</w:t>
      </w:r>
      <w:r>
        <w:rPr>
          <w:rFonts w:hAnsi="Malgun Gothic" w:ascii="Malgun Gothic"/>
          <w:b w:val="false"/>
          <w:i w:val="false"/>
          <w:color w:val="666666"/>
          <w:sz w:val="24"/>
        </w:rPr>
        <w:t>감소하는</w:t>
      </w:r>
      <w:r>
        <w:rPr>
          <w:rFonts w:hAnsi="Malgun Gothic" w:ascii="Malgun Gothic"/>
          <w:b w:val="false"/>
          <w:i w:val="false"/>
          <w:color w:val="666666"/>
          <w:sz w:val="24"/>
        </w:rPr>
        <w:t>경향이</w:t>
      </w:r>
      <w:r>
        <w:rPr>
          <w:rFonts w:hAnsi="Malgun Gothic" w:ascii="Malgun Gothic"/>
          <w:b w:val="false"/>
          <w:i w:val="false"/>
          <w:color w:val="666666"/>
          <w:sz w:val="24"/>
        </w:rPr>
        <w:t>있었으나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</w:t>
      </w:r>
      <w:r>
        <w:rPr>
          <w:rFonts w:hAnsi="Malgun Gothic" w:ascii="Malgun Gothic"/>
          <w:b w:val="false"/>
          <w:i w:val="false"/>
          <w:color w:val="666666"/>
          <w:sz w:val="24"/>
        </w:rPr>
        <w:t>고기의</w:t>
      </w:r>
      <w:r>
        <w:rPr>
          <w:rFonts w:hAnsi="Malgun Gothic" w:ascii="Malgun Gothic"/>
          <w:b w:val="false"/>
          <w:i w:val="false"/>
          <w:color w:val="666666"/>
          <w:sz w:val="24"/>
        </w:rPr>
        <w:t>특이취가</w:t>
      </w:r>
      <w:r>
        <w:rPr>
          <w:rFonts w:hAnsi="Malgun Gothic" w:ascii="Malgun Gothic"/>
          <w:b w:val="false"/>
          <w:i w:val="false"/>
          <w:color w:val="666666"/>
          <w:sz w:val="24"/>
        </w:rPr>
        <w:t>감소되고</w:t>
      </w:r>
      <w:r>
        <w:rPr>
          <w:rFonts w:hAnsi="Malgun Gothic" w:ascii="Malgun Gothic"/>
          <w:b w:val="false"/>
          <w:i w:val="false"/>
          <w:color w:val="666666"/>
          <w:sz w:val="24"/>
        </w:rPr>
        <w:t>육질이</w:t>
      </w:r>
      <w:r>
        <w:rPr>
          <w:rFonts w:hAnsi="Malgun Gothic" w:ascii="Malgun Gothic"/>
          <w:b w:val="false"/>
          <w:i w:val="false"/>
          <w:color w:val="666666"/>
          <w:sz w:val="24"/>
        </w:rPr>
        <w:t>개선되는</w:t>
      </w:r>
      <w:r>
        <w:rPr>
          <w:rFonts w:hAnsi="Malgun Gothic" w:ascii="Malgun Gothic"/>
          <w:b w:val="false"/>
          <w:i w:val="false"/>
          <w:color w:val="666666"/>
          <w:sz w:val="24"/>
        </w:rPr>
        <w:t>효과가</w:t>
      </w:r>
      <w:r>
        <w:rPr>
          <w:rFonts w:hAnsi="Malgun Gothic" w:ascii="Malgun Gothic"/>
          <w:b w:val="false"/>
          <w:i w:val="false"/>
          <w:color w:val="666666"/>
          <w:sz w:val="24"/>
        </w:rPr>
        <w:t>있었다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·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표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2.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고기의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화학적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성분과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물리적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특성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·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</w:p>
    <w:tbl>
      <w:tblPr>
        <w:tblW w:type="auto" w:w="0"/>
        <w:tblCellSpacing w:type="auto" w:w="0"/>
        <w:tblBorders>
          <w:top w:val="none"/>
          <w:left w:val="none"/>
          <w:bottom w:sz="8" w:color="cccccc" w:val="single"/>
          <w:right w:sz="8" w:color="cccccc" w:val="single"/>
          <w:insideH w:val="none"/>
          <w:insideV w:val="none"/>
        </w:tblBorders>
      </w:tblPr>
      <w:tblGrid>
        <w:gridCol w:w="839"/>
        <w:gridCol w:w="1177"/>
        <w:gridCol w:w="999"/>
        <w:gridCol w:w="999"/>
        <w:gridCol w:w="999"/>
      </w:tblGrid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구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분</w:t>
            </w:r>
          </w:p>
        </w:tc>
        <w:tc>
          <w:tcPr>
            <w:tcW w:type="dxa" w:w="1177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대조구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거세구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사향선제거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거세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+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사향선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수분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(%)</w:t>
            </w:r>
          </w:p>
        </w:tc>
        <w:tc>
          <w:tcPr>
            <w:tcW w:type="dxa" w:w="117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76.04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74.40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75.82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74.65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조단백질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(%)</w:t>
            </w:r>
          </w:p>
        </w:tc>
        <w:tc>
          <w:tcPr>
            <w:tcW w:type="dxa" w:w="117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19.83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20.47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20.39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20.01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조지방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(%)</w:t>
            </w:r>
          </w:p>
        </w:tc>
        <w:tc>
          <w:tcPr>
            <w:tcW w:type="dxa" w:w="117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1.64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3.35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1.86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3.56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조회분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(%)</w:t>
            </w:r>
          </w:p>
        </w:tc>
        <w:tc>
          <w:tcPr>
            <w:tcW w:type="dxa" w:w="117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1.11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1.06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1.08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1.04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다즙성</w:t>
            </w:r>
          </w:p>
        </w:tc>
        <w:tc>
          <w:tcPr>
            <w:tcW w:type="dxa" w:w="117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4.28b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4.64ab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4.60ab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4.72a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연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도</w:t>
            </w:r>
          </w:p>
        </w:tc>
        <w:tc>
          <w:tcPr>
            <w:tcW w:type="dxa" w:w="117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4.84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5.04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4.84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5.20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향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미</w:t>
            </w:r>
          </w:p>
        </w:tc>
        <w:tc>
          <w:tcPr>
            <w:tcW w:type="dxa" w:w="117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3.76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3.96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3.60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4.00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pH</w:t>
            </w:r>
          </w:p>
        </w:tc>
        <w:tc>
          <w:tcPr>
            <w:tcW w:type="dxa" w:w="117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5.85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5.91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6.10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6.09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가열감량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(%)</w:t>
            </w:r>
          </w:p>
        </w:tc>
        <w:tc>
          <w:tcPr>
            <w:tcW w:type="dxa" w:w="117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32.66ab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29.62a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26.93b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25.83b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전단력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(kg/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㎠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)</w:t>
            </w:r>
          </w:p>
        </w:tc>
        <w:tc>
          <w:tcPr>
            <w:tcW w:type="dxa" w:w="117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2.12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1.74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1.95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1.67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보수성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(%)</w:t>
            </w:r>
          </w:p>
        </w:tc>
        <w:tc>
          <w:tcPr>
            <w:tcW w:type="dxa" w:w="1177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47.94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52.05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53.78</w:t>
            </w:r>
          </w:p>
        </w:tc>
        <w:tc>
          <w:tcPr>
            <w:tcW w:type="dxa" w:w="99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52.78</w:t>
            </w:r>
          </w:p>
        </w:tc>
      </w:tr>
    </w:tbl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4.</w:t>
      </w:r>
      <w:r>
        <w:rPr>
          <w:rFonts w:hAnsi="Malgun Gothic" w:ascii="Malgun Gothic"/>
          <w:b w:val="false"/>
          <w:i w:val="false"/>
          <w:color w:val="666666"/>
          <w:sz w:val="24"/>
        </w:rPr>
        <w:t>농장</w:t>
      </w:r>
      <w:r>
        <w:rPr>
          <w:rFonts w:hAnsi="Malgun Gothic" w:ascii="Malgun Gothic"/>
          <w:b w:val="false"/>
          <w:i w:val="false"/>
          <w:color w:val="666666"/>
          <w:sz w:val="24"/>
        </w:rPr>
        <w:t>여건에</w:t>
      </w:r>
      <w:r>
        <w:rPr>
          <w:rFonts w:hAnsi="Malgun Gothic" w:ascii="Malgun Gothic"/>
          <w:b w:val="false"/>
          <w:i w:val="false"/>
          <w:color w:val="666666"/>
          <w:sz w:val="24"/>
        </w:rPr>
        <w:t>맞는</w:t>
      </w:r>
      <w:r>
        <w:rPr>
          <w:rFonts w:hAnsi="Malgun Gothic" w:ascii="Malgun Gothic"/>
          <w:b w:val="false"/>
          <w:i w:val="false"/>
          <w:color w:val="666666"/>
          <w:sz w:val="24"/>
        </w:rPr>
        <w:t>자급사료</w:t>
      </w:r>
      <w:r>
        <w:rPr>
          <w:rFonts w:hAnsi="Malgun Gothic" w:ascii="Malgun Gothic"/>
          <w:b w:val="false"/>
          <w:i w:val="false"/>
          <w:color w:val="666666"/>
          <w:sz w:val="24"/>
        </w:rPr>
        <w:t>위주의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사양체계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흑염소는</w:t>
      </w:r>
      <w:r>
        <w:rPr>
          <w:rFonts w:hAnsi="Malgun Gothic" w:ascii="Malgun Gothic"/>
          <w:b w:val="false"/>
          <w:i w:val="false"/>
          <w:color w:val="666666"/>
          <w:sz w:val="24"/>
        </w:rPr>
        <w:t>부드러운</w:t>
      </w:r>
      <w:r>
        <w:rPr>
          <w:rFonts w:hAnsi="Malgun Gothic" w:ascii="Malgun Gothic"/>
          <w:b w:val="false"/>
          <w:i w:val="false"/>
          <w:color w:val="666666"/>
          <w:sz w:val="24"/>
        </w:rPr>
        <w:t>목초보다는</w:t>
      </w:r>
      <w:r>
        <w:rPr>
          <w:rFonts w:hAnsi="Malgun Gothic" w:ascii="Malgun Gothic"/>
          <w:b w:val="false"/>
          <w:i w:val="false"/>
          <w:color w:val="666666"/>
          <w:sz w:val="24"/>
        </w:rPr>
        <w:t>나뭇잎이나</w:t>
      </w:r>
      <w:r>
        <w:rPr>
          <w:rFonts w:hAnsi="Malgun Gothic" w:ascii="Malgun Gothic"/>
          <w:b w:val="false"/>
          <w:i w:val="false"/>
          <w:color w:val="666666"/>
          <w:sz w:val="24"/>
        </w:rPr>
        <w:t>가지를</w:t>
      </w:r>
      <w:r>
        <w:rPr>
          <w:rFonts w:hAnsi="Malgun Gothic" w:ascii="Malgun Gothic"/>
          <w:b w:val="false"/>
          <w:i w:val="false"/>
          <w:color w:val="666666"/>
          <w:sz w:val="24"/>
        </w:rPr>
        <w:t>좋아하는</w:t>
      </w:r>
      <w:r>
        <w:rPr>
          <w:rFonts w:hAnsi="Malgun Gothic" w:ascii="Malgun Gothic"/>
          <w:b w:val="false"/>
          <w:i w:val="false"/>
          <w:color w:val="666666"/>
          <w:sz w:val="24"/>
        </w:rPr>
        <w:t>습성이</w:t>
      </w:r>
      <w:r>
        <w:rPr>
          <w:rFonts w:hAnsi="Malgun Gothic" w:ascii="Malgun Gothic"/>
          <w:b w:val="false"/>
          <w:i w:val="false"/>
          <w:color w:val="666666"/>
          <w:sz w:val="24"/>
        </w:rPr>
        <w:t>있으므로</w:t>
      </w:r>
      <w:r>
        <w:rPr>
          <w:rFonts w:hAnsi="Malgun Gothic" w:ascii="Malgun Gothic"/>
          <w:b w:val="false"/>
          <w:i w:val="false"/>
          <w:color w:val="666666"/>
          <w:sz w:val="24"/>
        </w:rPr>
        <w:t>이러한</w:t>
      </w:r>
      <w:r>
        <w:rPr>
          <w:rFonts w:hAnsi="Malgun Gothic" w:ascii="Malgun Gothic"/>
          <w:b w:val="false"/>
          <w:i w:val="false"/>
          <w:color w:val="666666"/>
          <w:sz w:val="24"/>
        </w:rPr>
        <w:t>습성을</w:t>
      </w:r>
      <w:r>
        <w:rPr>
          <w:rFonts w:hAnsi="Malgun Gothic" w:ascii="Malgun Gothic"/>
          <w:b w:val="false"/>
          <w:i w:val="false"/>
          <w:color w:val="666666"/>
          <w:sz w:val="24"/>
        </w:rPr>
        <w:t>이용한</w:t>
      </w:r>
      <w:r>
        <w:rPr>
          <w:rFonts w:hAnsi="Malgun Gothic" w:ascii="Malgun Gothic"/>
          <w:b w:val="false"/>
          <w:i w:val="false"/>
          <w:color w:val="666666"/>
          <w:sz w:val="24"/>
        </w:rPr>
        <w:t>
수엽류</w:t>
      </w:r>
      <w:r>
        <w:rPr>
          <w:rFonts w:hAnsi="Malgun Gothic" w:ascii="Malgun Gothic"/>
          <w:b w:val="false"/>
          <w:i w:val="false"/>
          <w:color w:val="666666"/>
          <w:sz w:val="24"/>
        </w:rPr>
        <w:t>
(</w:t>
      </w:r>
      <w:r>
        <w:rPr>
          <w:rFonts w:hAnsi="Malgun Gothic" w:ascii="Malgun Gothic"/>
          <w:b w:val="false"/>
          <w:i w:val="false"/>
          <w:color w:val="666666"/>
          <w:sz w:val="24"/>
        </w:rPr>
        <w:t>뽕나무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
참나무류</w:t>
      </w:r>
      <w:r>
        <w:rPr>
          <w:rFonts w:hAnsi="Malgun Gothic" w:ascii="Malgun Gothic"/>
          <w:b w:val="false"/>
          <w:i w:val="false"/>
          <w:color w:val="666666"/>
          <w:sz w:val="24"/>
        </w:rPr>
        <w:t>
),</w:t>
      </w:r>
      <w:r>
        <w:rPr>
          <w:rFonts w:hAnsi="Malgun Gothic" w:ascii="Malgun Gothic"/>
          <w:b w:val="false"/>
          <w:i w:val="false"/>
          <w:color w:val="666666"/>
          <w:sz w:val="24"/>
        </w:rPr>
        <w:t>칡넝쿨</w:t>
      </w:r>
      <w:r>
        <w:rPr>
          <w:rFonts w:hAnsi="Malgun Gothic" w:ascii="Malgun Gothic"/>
          <w:b w:val="false"/>
          <w:i w:val="false"/>
          <w:color w:val="666666"/>
          <w:sz w:val="24"/>
        </w:rPr>
        <w:t>등은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흑염소에</w:t>
      </w:r>
      <w:r>
        <w:rPr>
          <w:rFonts w:hAnsi="Malgun Gothic" w:ascii="Malgun Gothic"/>
          <w:b w:val="false"/>
          <w:i w:val="false"/>
          <w:color w:val="666666"/>
          <w:sz w:val="24"/>
        </w:rPr>
        <w:t>좋은</w:t>
      </w:r>
      <w:r>
        <w:rPr>
          <w:rFonts w:hAnsi="Malgun Gothic" w:ascii="Malgun Gothic"/>
          <w:b w:val="false"/>
          <w:i w:val="false"/>
          <w:color w:val="666666"/>
          <w:sz w:val="24"/>
        </w:rPr>
        <w:t>조사료가</w:t>
      </w:r>
      <w:r>
        <w:rPr>
          <w:rFonts w:hAnsi="Malgun Gothic" w:ascii="Malgun Gothic"/>
          <w:b w:val="false"/>
          <w:i w:val="false"/>
          <w:color w:val="666666"/>
          <w:sz w:val="24"/>
        </w:rPr>
        <w:t>될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사료</w:t>
      </w:r>
      <w:r>
        <w:rPr>
          <w:rFonts w:hAnsi="Malgun Gothic" w:ascii="Malgun Gothic"/>
          <w:b w:val="false"/>
          <w:i w:val="false"/>
          <w:color w:val="666666"/>
          <w:sz w:val="24"/>
        </w:rPr>
        <w:t>제조기를</w:t>
      </w:r>
      <w:r>
        <w:rPr>
          <w:rFonts w:hAnsi="Malgun Gothic" w:ascii="Malgun Gothic"/>
          <w:b w:val="false"/>
          <w:i w:val="false"/>
          <w:color w:val="666666"/>
          <w:sz w:val="24"/>
        </w:rPr>
        <w:t>이용한</w:t>
      </w:r>
      <w:r>
        <w:rPr>
          <w:rFonts w:hAnsi="Malgun Gothic" w:ascii="Malgun Gothic"/>
          <w:b w:val="false"/>
          <w:i w:val="false"/>
          <w:color w:val="666666"/>
          <w:sz w:val="24"/>
        </w:rPr>
        <w:t>소나무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참나무</w:t>
      </w:r>
      <w:r>
        <w:rPr>
          <w:rFonts w:hAnsi="Malgun Gothic" w:ascii="Malgun Gothic"/>
          <w:b w:val="false"/>
          <w:i w:val="false"/>
          <w:color w:val="666666"/>
          <w:sz w:val="24"/>
        </w:rPr>
        <w:t>등을</w:t>
      </w:r>
      <w:r>
        <w:rPr>
          <w:rFonts w:hAnsi="Malgun Gothic" w:ascii="Malgun Gothic"/>
          <w:b w:val="false"/>
          <w:i w:val="false"/>
          <w:color w:val="666666"/>
          <w:sz w:val="24"/>
        </w:rPr>
        <w:t>분쇄하여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제조한</w:t>
      </w:r>
      <w:r>
        <w:rPr>
          <w:rFonts w:hAnsi="Malgun Gothic" w:ascii="Malgun Gothic"/>
          <w:b w:val="false"/>
          <w:i w:val="false"/>
          <w:color w:val="666666"/>
          <w:sz w:val="24"/>
        </w:rPr>
        <w:t>조사료이용은</w:t>
      </w:r>
      <w:r>
        <w:rPr>
          <w:rFonts w:hAnsi="Malgun Gothic" w:ascii="Malgun Gothic"/>
          <w:b w:val="false"/>
          <w:i w:val="false"/>
          <w:color w:val="666666"/>
          <w:sz w:val="24"/>
        </w:rPr>
        <w:t>좋은</w:t>
      </w:r>
      <w:r>
        <w:rPr>
          <w:rFonts w:hAnsi="Malgun Gothic" w:ascii="Malgun Gothic"/>
          <w:b w:val="false"/>
          <w:i w:val="false"/>
          <w:color w:val="666666"/>
          <w:sz w:val="24"/>
        </w:rPr>
        <w:t>본보기가</w:t>
      </w:r>
      <w:r>
        <w:rPr>
          <w:rFonts w:hAnsi="Malgun Gothic" w:ascii="Malgun Gothic"/>
          <w:b w:val="false"/>
          <w:i w:val="false"/>
          <w:color w:val="666666"/>
          <w:sz w:val="24"/>
        </w:rPr>
        <w:t>될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소나무</w:t>
      </w:r>
      <w:r>
        <w:rPr>
          <w:rFonts w:hAnsi="Malgun Gothic" w:ascii="Malgun Gothic"/>
          <w:b w:val="false"/>
          <w:i w:val="false"/>
          <w:color w:val="666666"/>
          <w:sz w:val="24"/>
        </w:rPr>
        <w:t>지엽과</w:t>
      </w:r>
      <w:r>
        <w:rPr>
          <w:rFonts w:hAnsi="Malgun Gothic" w:ascii="Malgun Gothic"/>
          <w:b w:val="false"/>
          <w:i w:val="false"/>
          <w:color w:val="666666"/>
          <w:sz w:val="24"/>
        </w:rPr>
        <w:t>
참나무류</w:t>
      </w:r>
      <w:r>
        <w:rPr>
          <w:rFonts w:hAnsi="Malgun Gothic" w:ascii="Malgun Gothic"/>
          <w:b w:val="false"/>
          <w:i w:val="false"/>
          <w:color w:val="666666"/>
          <w:sz w:val="24"/>
        </w:rPr>
        <w:t>지엽에는</w:t>
      </w:r>
      <w:r>
        <w:rPr>
          <w:rFonts w:hAnsi="Malgun Gothic" w:ascii="Malgun Gothic"/>
          <w:b w:val="false"/>
          <w:i w:val="false"/>
          <w:color w:val="666666"/>
          <w:sz w:val="24"/>
        </w:rPr>
        <w:t>
탄닌</w:t>
      </w:r>
      <w:r>
        <w:rPr>
          <w:rFonts w:hAnsi="Malgun Gothic" w:ascii="Malgun Gothic"/>
          <w:b w:val="false"/>
          <w:i w:val="false"/>
          <w:color w:val="666666"/>
          <w:sz w:val="24"/>
        </w:rPr>
        <w:t>성분이</w:t>
      </w:r>
      <w:r>
        <w:rPr>
          <w:rFonts w:hAnsi="Malgun Gothic" w:ascii="Malgun Gothic"/>
          <w:b w:val="false"/>
          <w:i w:val="false"/>
          <w:color w:val="666666"/>
          <w:sz w:val="24"/>
        </w:rPr>
        <w:t>들어있어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흑염소의</w:t>
      </w:r>
      <w:r>
        <w:rPr>
          <w:rFonts w:hAnsi="Malgun Gothic" w:ascii="Malgun Gothic"/>
          <w:b w:val="false"/>
          <w:i w:val="false"/>
          <w:color w:val="666666"/>
          <w:sz w:val="24"/>
        </w:rPr>
        <w:t>성장과</w:t>
      </w:r>
      <w:r>
        <w:rPr>
          <w:rFonts w:hAnsi="Malgun Gothic" w:ascii="Malgun Gothic"/>
          <w:b w:val="false"/>
          <w:i w:val="false"/>
          <w:color w:val="666666"/>
          <w:sz w:val="24"/>
        </w:rPr>
        <w:t>육질에</w:t>
      </w:r>
      <w:r>
        <w:rPr>
          <w:rFonts w:hAnsi="Malgun Gothic" w:ascii="Malgun Gothic"/>
          <w:b w:val="false"/>
          <w:i w:val="false"/>
          <w:color w:val="666666"/>
          <w:sz w:val="24"/>
        </w:rPr>
        <w:t>좋은</w:t>
      </w:r>
      <w:r>
        <w:rPr>
          <w:rFonts w:hAnsi="Malgun Gothic" w:ascii="Malgun Gothic"/>
          <w:b w:val="false"/>
          <w:i w:val="false"/>
          <w:color w:val="666666"/>
          <w:sz w:val="24"/>
        </w:rPr>
        <w:t>영향을</w:t>
      </w:r>
      <w:r>
        <w:rPr>
          <w:rFonts w:hAnsi="Malgun Gothic" w:ascii="Malgun Gothic"/>
          <w:b w:val="false"/>
          <w:i w:val="false"/>
          <w:color w:val="666666"/>
          <w:sz w:val="24"/>
        </w:rPr>
        <w:t>준다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
탄닌</w:t>
      </w:r>
      <w:r>
        <w:rPr>
          <w:rFonts w:hAnsi="Malgun Gothic" w:ascii="Malgun Gothic"/>
          <w:b w:val="false"/>
          <w:i w:val="false"/>
          <w:color w:val="666666"/>
          <w:sz w:val="24"/>
        </w:rPr>
        <w:t>성분이</w:t>
      </w:r>
      <w:r>
        <w:rPr>
          <w:rFonts w:hAnsi="Malgun Gothic" w:ascii="Malgun Gothic"/>
          <w:b w:val="false"/>
          <w:i w:val="false"/>
          <w:color w:val="666666"/>
          <w:sz w:val="24"/>
        </w:rPr>
        <w:t>가축에</w:t>
      </w:r>
      <w:r>
        <w:rPr>
          <w:rFonts w:hAnsi="Malgun Gothic" w:ascii="Malgun Gothic"/>
          <w:b w:val="false"/>
          <w:i w:val="false"/>
          <w:color w:val="666666"/>
          <w:sz w:val="24"/>
        </w:rPr>
        <w:t>미치는</w:t>
      </w:r>
      <w:r>
        <w:rPr>
          <w:rFonts w:hAnsi="Malgun Gothic" w:ascii="Malgun Gothic"/>
          <w:b w:val="false"/>
          <w:i w:val="false"/>
          <w:color w:val="666666"/>
          <w:sz w:val="24"/>
        </w:rPr>
        <w:t>영향은</w:t>
      </w:r>
      <w:r>
        <w:rPr>
          <w:rFonts w:hAnsi="Malgun Gothic" w:ascii="Malgun Gothic"/>
          <w:b w:val="false"/>
          <w:i w:val="false"/>
          <w:color w:val="666666"/>
          <w:sz w:val="24"/>
        </w:rPr>
        <w:t>반추가축의</w:t>
      </w:r>
      <w:r>
        <w:rPr>
          <w:rFonts w:hAnsi="Malgun Gothic" w:ascii="Malgun Gothic"/>
          <w:b w:val="false"/>
          <w:i w:val="false"/>
          <w:color w:val="666666"/>
          <w:sz w:val="24"/>
        </w:rPr>
        <w:t>
반추위내에서</w:t>
      </w:r>
      <w:r>
        <w:rPr>
          <w:rFonts w:hAnsi="Malgun Gothic" w:ascii="Malgun Gothic"/>
          <w:b w:val="false"/>
          <w:i w:val="false"/>
          <w:color w:val="666666"/>
          <w:sz w:val="24"/>
        </w:rPr>
        <w:t>단백질과</w:t>
      </w:r>
      <w:r>
        <w:rPr>
          <w:rFonts w:hAnsi="Malgun Gothic" w:ascii="Malgun Gothic"/>
          <w:b w:val="false"/>
          <w:i w:val="false"/>
          <w:color w:val="666666"/>
          <w:sz w:val="24"/>
        </w:rPr>
        <w:t>결합하여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단백질의</w:t>
      </w:r>
      <w:r>
        <w:rPr>
          <w:rFonts w:hAnsi="Malgun Gothic" w:ascii="Malgun Gothic"/>
          <w:b w:val="false"/>
          <w:i w:val="false"/>
          <w:color w:val="666666"/>
          <w:sz w:val="24"/>
        </w:rPr>
        <w:t>분해를</w:t>
      </w:r>
      <w:r>
        <w:rPr>
          <w:rFonts w:hAnsi="Malgun Gothic" w:ascii="Malgun Gothic"/>
          <w:b w:val="false"/>
          <w:i w:val="false"/>
          <w:color w:val="666666"/>
          <w:sz w:val="24"/>
        </w:rPr>
        <w:t>억제하여</w:t>
      </w:r>
      <w:r>
        <w:rPr>
          <w:rFonts w:hAnsi="Malgun Gothic" w:ascii="Malgun Gothic"/>
          <w:b w:val="false"/>
          <w:i w:val="false"/>
          <w:color w:val="666666"/>
          <w:sz w:val="24"/>
        </w:rPr>
        <w:t>가축에게</w:t>
      </w:r>
      <w:r>
        <w:rPr>
          <w:rFonts w:hAnsi="Malgun Gothic" w:ascii="Malgun Gothic"/>
          <w:b w:val="false"/>
          <w:i w:val="false"/>
          <w:color w:val="666666"/>
          <w:sz w:val="24"/>
        </w:rPr>
        <w:t>단백질의</w:t>
      </w:r>
      <w:r>
        <w:rPr>
          <w:rFonts w:hAnsi="Malgun Gothic" w:ascii="Malgun Gothic"/>
          <w:b w:val="false"/>
          <w:i w:val="false"/>
          <w:color w:val="666666"/>
          <w:sz w:val="24"/>
        </w:rPr>
        <w:t>흡수</w:t>
      </w:r>
      <w:r>
        <w:rPr>
          <w:rFonts w:hAnsi="Malgun Gothic" w:ascii="Malgun Gothic"/>
          <w:b w:val="false"/>
          <w:i w:val="false"/>
          <w:color w:val="666666"/>
          <w:sz w:val="24"/>
        </w:rPr>
        <w:t>
이용율을</w:t>
      </w:r>
      <w:r>
        <w:rPr>
          <w:rFonts w:hAnsi="Malgun Gothic" w:ascii="Malgun Gothic"/>
          <w:b w:val="false"/>
          <w:i w:val="false"/>
          <w:color w:val="666666"/>
          <w:sz w:val="24"/>
        </w:rPr>
        <w:t>높이는</w:t>
      </w:r>
      <w:r>
        <w:rPr>
          <w:rFonts w:hAnsi="Malgun Gothic" w:ascii="Malgun Gothic"/>
          <w:b w:val="false"/>
          <w:i w:val="false"/>
          <w:color w:val="666666"/>
          <w:sz w:val="24"/>
        </w:rPr>
        <w:t>역할을</w:t>
      </w:r>
      <w:r>
        <w:rPr>
          <w:rFonts w:hAnsi="Malgun Gothic" w:ascii="Malgun Gothic"/>
          <w:b w:val="false"/>
          <w:i w:val="false"/>
          <w:color w:val="666666"/>
          <w:sz w:val="24"/>
        </w:rPr>
        <w:t>하며</w:t>
      </w:r>
      <w:r>
        <w:rPr>
          <w:rFonts w:hAnsi="Malgun Gothic" w:ascii="Malgun Gothic"/>
          <w:b w:val="false"/>
          <w:i w:val="false"/>
          <w:color w:val="666666"/>
          <w:sz w:val="24"/>
        </w:rPr>
        <w:t>장내에</w:t>
      </w:r>
      <w:r>
        <w:rPr>
          <w:rFonts w:hAnsi="Malgun Gothic" w:ascii="Malgun Gothic"/>
          <w:b w:val="false"/>
          <w:i w:val="false"/>
          <w:color w:val="666666"/>
          <w:sz w:val="24"/>
        </w:rPr>
        <w:t>내부기생충의</w:t>
      </w:r>
      <w:r>
        <w:rPr>
          <w:rFonts w:hAnsi="Malgun Gothic" w:ascii="Malgun Gothic"/>
          <w:b w:val="false"/>
          <w:i w:val="false"/>
          <w:color w:val="666666"/>
          <w:sz w:val="24"/>
        </w:rPr>
        <w:t>
충란을</w:t>
      </w:r>
      <w:r>
        <w:rPr>
          <w:rFonts w:hAnsi="Malgun Gothic" w:ascii="Malgun Gothic"/>
          <w:b w:val="false"/>
          <w:i w:val="false"/>
          <w:color w:val="666666"/>
          <w:sz w:val="24"/>
        </w:rPr>
        <w:t>구제하는</w:t>
      </w:r>
      <w:r>
        <w:rPr>
          <w:rFonts w:hAnsi="Malgun Gothic" w:ascii="Malgun Gothic"/>
          <w:b w:val="false"/>
          <w:i w:val="false"/>
          <w:color w:val="666666"/>
          <w:sz w:val="24"/>
        </w:rPr>
        <w:t>작용을</w:t>
      </w:r>
      <w:r>
        <w:rPr>
          <w:rFonts w:hAnsi="Malgun Gothic" w:ascii="Malgun Gothic"/>
          <w:b w:val="false"/>
          <w:i w:val="false"/>
          <w:color w:val="666666"/>
          <w:sz w:val="24"/>
        </w:rPr>
        <w:t>하기도</w:t>
      </w:r>
      <w:r>
        <w:rPr>
          <w:rFonts w:hAnsi="Malgun Gothic" w:ascii="Malgun Gothic"/>
          <w:b w:val="false"/>
          <w:i w:val="false"/>
          <w:color w:val="666666"/>
          <w:sz w:val="24"/>
        </w:rPr>
        <w:t>하며</w:t>
      </w:r>
      <w:r>
        <w:rPr>
          <w:rFonts w:hAnsi="Malgun Gothic" w:ascii="Malgun Gothic"/>
          <w:b w:val="false"/>
          <w:i w:val="false"/>
          <w:color w:val="666666"/>
          <w:sz w:val="24"/>
        </w:rPr>
        <w:t>또한</w:t>
      </w:r>
      <w:r>
        <w:rPr>
          <w:rFonts w:hAnsi="Malgun Gothic" w:ascii="Malgun Gothic"/>
          <w:b w:val="false"/>
          <w:i w:val="false"/>
          <w:color w:val="666666"/>
          <w:sz w:val="24"/>
        </w:rPr>
        <w:t>육질을</w:t>
      </w:r>
      <w:r>
        <w:rPr>
          <w:rFonts w:hAnsi="Malgun Gothic" w:ascii="Malgun Gothic"/>
          <w:b w:val="false"/>
          <w:i w:val="false"/>
          <w:color w:val="666666"/>
          <w:sz w:val="24"/>
        </w:rPr>
        <w:t>연하게</w:t>
      </w:r>
      <w:r>
        <w:rPr>
          <w:rFonts w:hAnsi="Malgun Gothic" w:ascii="Malgun Gothic"/>
          <w:b w:val="false"/>
          <w:i w:val="false"/>
          <w:color w:val="666666"/>
          <w:sz w:val="24"/>
        </w:rPr>
        <w:t>하는</w:t>
      </w:r>
      <w:r>
        <w:rPr>
          <w:rFonts w:hAnsi="Malgun Gothic" w:ascii="Malgun Gothic"/>
          <w:b w:val="false"/>
          <w:i w:val="false"/>
          <w:color w:val="666666"/>
          <w:sz w:val="24"/>
        </w:rPr>
        <w:t>작용이</w:t>
      </w:r>
      <w:r>
        <w:rPr>
          <w:rFonts w:hAnsi="Malgun Gothic" w:ascii="Malgun Gothic"/>
          <w:b w:val="false"/>
          <w:i w:val="false"/>
          <w:color w:val="666666"/>
          <w:sz w:val="24"/>
        </w:rPr>
        <w:t>있어</w:t>
      </w:r>
      <w:r>
        <w:rPr>
          <w:rFonts w:hAnsi="Malgun Gothic" w:ascii="Malgun Gothic"/>
          <w:b w:val="false"/>
          <w:i w:val="false"/>
          <w:color w:val="666666"/>
          <w:sz w:val="24"/>
        </w:rPr>
        <w:t>육질개선에도</w:t>
      </w:r>
      <w:r>
        <w:rPr>
          <w:rFonts w:hAnsi="Malgun Gothic" w:ascii="Malgun Gothic"/>
          <w:b w:val="false"/>
          <w:i w:val="false"/>
          <w:color w:val="666666"/>
          <w:sz w:val="24"/>
        </w:rPr>
        <w:t>좋은</w:t>
      </w:r>
      <w:r>
        <w:rPr>
          <w:rFonts w:hAnsi="Malgun Gothic" w:ascii="Malgun Gothic"/>
          <w:b w:val="false"/>
          <w:i w:val="false"/>
          <w:color w:val="666666"/>
          <w:sz w:val="24"/>
        </w:rPr>
        <w:t>영향을</w:t>
      </w:r>
      <w:r>
        <w:rPr>
          <w:rFonts w:hAnsi="Malgun Gothic" w:ascii="Malgun Gothic"/>
          <w:b w:val="false"/>
          <w:i w:val="false"/>
          <w:color w:val="666666"/>
          <w:sz w:val="24"/>
        </w:rPr>
        <w:t>줄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하지만</w:t>
      </w:r>
      <w:r>
        <w:rPr>
          <w:rFonts w:hAnsi="Malgun Gothic" w:ascii="Malgun Gothic"/>
          <w:b w:val="false"/>
          <w:i w:val="false"/>
          <w:color w:val="666666"/>
          <w:sz w:val="24"/>
        </w:rPr>
        <w:t>이러한</w:t>
      </w:r>
      <w:r>
        <w:rPr>
          <w:rFonts w:hAnsi="Malgun Gothic" w:ascii="Malgun Gothic"/>
          <w:b w:val="false"/>
          <w:i w:val="false"/>
          <w:color w:val="666666"/>
          <w:sz w:val="24"/>
        </w:rPr>
        <w:t>
탄닌</w:t>
      </w:r>
      <w:r>
        <w:rPr>
          <w:rFonts w:hAnsi="Malgun Gothic" w:ascii="Malgun Gothic"/>
          <w:b w:val="false"/>
          <w:i w:val="false"/>
          <w:color w:val="666666"/>
          <w:sz w:val="24"/>
        </w:rPr>
        <w:t>성분은</w:t>
      </w:r>
      <w:r>
        <w:rPr>
          <w:rFonts w:hAnsi="Malgun Gothic" w:ascii="Malgun Gothic"/>
          <w:b w:val="false"/>
          <w:i w:val="false"/>
          <w:color w:val="666666"/>
          <w:sz w:val="24"/>
        </w:rPr>
        <w:t>독성</w:t>
      </w:r>
      <w:r>
        <w:rPr>
          <w:rFonts w:hAnsi="Malgun Gothic" w:ascii="Malgun Gothic"/>
          <w:b w:val="false"/>
          <w:i w:val="false"/>
          <w:color w:val="666666"/>
          <w:sz w:val="24"/>
        </w:rPr>
        <w:t>성분이므로</w:t>
      </w:r>
      <w:r>
        <w:rPr>
          <w:rFonts w:hAnsi="Malgun Gothic" w:ascii="Malgun Gothic"/>
          <w:b w:val="false"/>
          <w:i w:val="false"/>
          <w:color w:val="666666"/>
          <w:sz w:val="24"/>
        </w:rPr>
        <w:t>사료</w:t>
      </w:r>
      <w:r>
        <w:rPr>
          <w:rFonts w:hAnsi="Malgun Gothic" w:ascii="Malgun Gothic"/>
          <w:b w:val="false"/>
          <w:i w:val="false"/>
          <w:color w:val="666666"/>
          <w:sz w:val="24"/>
        </w:rPr>
        <w:t>중에</w:t>
      </w:r>
      <w:r>
        <w:rPr>
          <w:rFonts w:hAnsi="Malgun Gothic" w:ascii="Malgun Gothic"/>
          <w:b w:val="false"/>
          <w:i w:val="false"/>
          <w:color w:val="666666"/>
          <w:sz w:val="24"/>
        </w:rPr>
        <w:t>많이</w:t>
      </w:r>
      <w:r>
        <w:rPr>
          <w:rFonts w:hAnsi="Malgun Gothic" w:ascii="Malgun Gothic"/>
          <w:b w:val="false"/>
          <w:i w:val="false"/>
          <w:color w:val="666666"/>
          <w:sz w:val="24"/>
        </w:rPr>
        <w:t>함유되어</w:t>
      </w:r>
      <w:r>
        <w:rPr>
          <w:rFonts w:hAnsi="Malgun Gothic" w:ascii="Malgun Gothic"/>
          <w:b w:val="false"/>
          <w:i w:val="false"/>
          <w:color w:val="666666"/>
          <w:sz w:val="24"/>
        </w:rPr>
        <w:t>있을</w:t>
      </w:r>
      <w:r>
        <w:rPr>
          <w:rFonts w:hAnsi="Malgun Gothic" w:ascii="Malgun Gothic"/>
          <w:b w:val="false"/>
          <w:i w:val="false"/>
          <w:color w:val="666666"/>
          <w:sz w:val="24"/>
        </w:rPr>
        <w:t>때는</w:t>
      </w:r>
      <w:r>
        <w:rPr>
          <w:rFonts w:hAnsi="Malgun Gothic" w:ascii="Malgun Gothic"/>
          <w:b w:val="false"/>
          <w:i w:val="false"/>
          <w:color w:val="666666"/>
          <w:sz w:val="24"/>
        </w:rPr>
        <w:t>
기호성이</w:t>
      </w:r>
      <w:r>
        <w:rPr>
          <w:rFonts w:hAnsi="Malgun Gothic" w:ascii="Malgun Gothic"/>
          <w:b w:val="false"/>
          <w:i w:val="false"/>
          <w:color w:val="666666"/>
          <w:sz w:val="24"/>
        </w:rPr>
        <w:t>떨어지고</w:t>
      </w:r>
      <w:r>
        <w:rPr>
          <w:rFonts w:hAnsi="Malgun Gothic" w:ascii="Malgun Gothic"/>
          <w:b w:val="false"/>
          <w:i w:val="false"/>
          <w:color w:val="666666"/>
          <w:sz w:val="24"/>
        </w:rPr>
        <w:t>중독을</w:t>
      </w:r>
      <w:r>
        <w:rPr>
          <w:rFonts w:hAnsi="Malgun Gothic" w:ascii="Malgun Gothic"/>
          <w:b w:val="false"/>
          <w:i w:val="false"/>
          <w:color w:val="666666"/>
          <w:sz w:val="24"/>
        </w:rPr>
        <w:t>일으키며</w:t>
      </w:r>
      <w:r>
        <w:rPr>
          <w:rFonts w:hAnsi="Malgun Gothic" w:ascii="Malgun Gothic"/>
          <w:b w:val="false"/>
          <w:i w:val="false"/>
          <w:color w:val="666666"/>
          <w:sz w:val="24"/>
        </w:rPr>
        <w:t>소화율이</w:t>
      </w:r>
      <w:r>
        <w:rPr>
          <w:rFonts w:hAnsi="Malgun Gothic" w:ascii="Malgun Gothic"/>
          <w:b w:val="false"/>
          <w:i w:val="false"/>
          <w:color w:val="666666"/>
          <w:sz w:val="24"/>
        </w:rPr>
        <w:t>떨어진다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특히</w:t>
      </w:r>
      <w:r>
        <w:rPr>
          <w:rFonts w:hAnsi="Malgun Gothic" w:ascii="Malgun Gothic"/>
          <w:b w:val="false"/>
          <w:i w:val="false"/>
          <w:color w:val="666666"/>
          <w:sz w:val="24"/>
        </w:rPr>
        <w:t>소나무</w:t>
      </w:r>
      <w:r>
        <w:rPr>
          <w:rFonts w:hAnsi="Malgun Gothic" w:ascii="Malgun Gothic"/>
          <w:b w:val="false"/>
          <w:i w:val="false"/>
          <w:color w:val="666666"/>
          <w:sz w:val="24"/>
        </w:rPr>
        <w:t>지엽은</w:t>
      </w:r>
      <w:r>
        <w:rPr>
          <w:rFonts w:hAnsi="Malgun Gothic" w:ascii="Malgun Gothic"/>
          <w:b w:val="false"/>
          <w:i w:val="false"/>
          <w:color w:val="666666"/>
          <w:sz w:val="24"/>
        </w:rPr>
        <w:t>임신한</w:t>
      </w:r>
      <w:r>
        <w:rPr>
          <w:rFonts w:hAnsi="Malgun Gothic" w:ascii="Malgun Gothic"/>
          <w:b w:val="false"/>
          <w:i w:val="false"/>
          <w:color w:val="666666"/>
          <w:sz w:val="24"/>
        </w:rPr>
        <w:t>소에</w:t>
      </w:r>
      <w:r>
        <w:rPr>
          <w:rFonts w:hAnsi="Malgun Gothic" w:ascii="Malgun Gothic"/>
          <w:b w:val="false"/>
          <w:i w:val="false"/>
          <w:color w:val="666666"/>
          <w:sz w:val="24"/>
        </w:rPr>
        <w:t>급여하였을</w:t>
      </w:r>
      <w:r>
        <w:rPr>
          <w:rFonts w:hAnsi="Malgun Gothic" w:ascii="Malgun Gothic"/>
          <w:b w:val="false"/>
          <w:i w:val="false"/>
          <w:color w:val="666666"/>
          <w:sz w:val="24"/>
        </w:rPr>
        <w:t>때</w:t>
      </w:r>
      <w:r>
        <w:rPr>
          <w:rFonts w:hAnsi="Malgun Gothic" w:ascii="Malgun Gothic"/>
          <w:b w:val="false"/>
          <w:i w:val="false"/>
          <w:color w:val="666666"/>
          <w:sz w:val="24"/>
        </w:rPr>
        <w:t>유산을</w:t>
      </w:r>
      <w:r>
        <w:rPr>
          <w:rFonts w:hAnsi="Malgun Gothic" w:ascii="Malgun Gothic"/>
          <w:b w:val="false"/>
          <w:i w:val="false"/>
          <w:color w:val="666666"/>
          <w:sz w:val="24"/>
        </w:rPr>
        <w:t>일으킨다는</w:t>
      </w:r>
      <w:r>
        <w:rPr>
          <w:rFonts w:hAnsi="Malgun Gothic" w:ascii="Malgun Gothic"/>
          <w:b w:val="false"/>
          <w:i w:val="false"/>
          <w:color w:val="666666"/>
          <w:sz w:val="24"/>
        </w:rPr>
        <w:t>연구보고가</w:t>
      </w:r>
      <w:r>
        <w:rPr>
          <w:rFonts w:hAnsi="Malgun Gothic" w:ascii="Malgun Gothic"/>
          <w:b w:val="false"/>
          <w:i w:val="false"/>
          <w:color w:val="666666"/>
          <w:sz w:val="24"/>
        </w:rPr>
        <w:t>많으며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임신한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흑염소에</w:t>
      </w:r>
      <w:r>
        <w:rPr>
          <w:rFonts w:hAnsi="Malgun Gothic" w:ascii="Malgun Gothic"/>
          <w:b w:val="false"/>
          <w:i w:val="false"/>
          <w:color w:val="666666"/>
          <w:sz w:val="24"/>
        </w:rPr>
        <w:t>소나무지엽을</w:t>
      </w:r>
      <w:r>
        <w:rPr>
          <w:rFonts w:hAnsi="Malgun Gothic" w:ascii="Malgun Gothic"/>
          <w:b w:val="false"/>
          <w:i w:val="false"/>
          <w:color w:val="666666"/>
          <w:sz w:val="24"/>
        </w:rPr>
        <w:t>급여한</w:t>
      </w:r>
      <w:r>
        <w:rPr>
          <w:rFonts w:hAnsi="Malgun Gothic" w:ascii="Malgun Gothic"/>
          <w:b w:val="false"/>
          <w:i w:val="false"/>
          <w:color w:val="666666"/>
          <w:sz w:val="24"/>
        </w:rPr>
        <w:t>결과</w:t>
      </w:r>
      <w:r>
        <w:rPr>
          <w:rFonts w:hAnsi="Malgun Gothic" w:ascii="Malgun Gothic"/>
          <w:b w:val="false"/>
          <w:i w:val="false"/>
          <w:color w:val="666666"/>
          <w:sz w:val="24"/>
        </w:rPr>
        <w:t>
40%</w:t>
      </w:r>
      <w:r>
        <w:rPr>
          <w:rFonts w:hAnsi="Malgun Gothic" w:ascii="Malgun Gothic"/>
          <w:b w:val="false"/>
          <w:i w:val="false"/>
          <w:color w:val="666666"/>
          <w:sz w:val="24"/>
        </w:rPr>
        <w:t>정도</w:t>
      </w:r>
      <w:r>
        <w:rPr>
          <w:rFonts w:hAnsi="Malgun Gothic" w:ascii="Malgun Gothic"/>
          <w:b w:val="false"/>
          <w:i w:val="false"/>
          <w:color w:val="666666"/>
          <w:sz w:val="24"/>
        </w:rPr>
        <w:t>유산이</w:t>
      </w:r>
      <w:r>
        <w:rPr>
          <w:rFonts w:hAnsi="Malgun Gothic" w:ascii="Malgun Gothic"/>
          <w:b w:val="false"/>
          <w:i w:val="false"/>
          <w:color w:val="666666"/>
          <w:sz w:val="24"/>
        </w:rPr>
        <w:t>발생되어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흑염소에도</w:t>
      </w:r>
      <w:r>
        <w:rPr>
          <w:rFonts w:hAnsi="Malgun Gothic" w:ascii="Malgun Gothic"/>
          <w:b w:val="false"/>
          <w:i w:val="false"/>
          <w:color w:val="666666"/>
          <w:sz w:val="24"/>
        </w:rPr>
        <w:t>유산이</w:t>
      </w:r>
      <w:r>
        <w:rPr>
          <w:rFonts w:hAnsi="Malgun Gothic" w:ascii="Malgun Gothic"/>
          <w:b w:val="false"/>
          <w:i w:val="false"/>
          <w:color w:val="666666"/>
          <w:sz w:val="24"/>
        </w:rPr>
        <w:t>발생되고</w:t>
      </w:r>
      <w:r>
        <w:rPr>
          <w:rFonts w:hAnsi="Malgun Gothic" w:ascii="Malgun Gothic"/>
          <w:b w:val="false"/>
          <w:i w:val="false"/>
          <w:color w:val="666666"/>
          <w:sz w:val="24"/>
        </w:rPr>
        <w:t>있어</w:t>
      </w:r>
      <w:r>
        <w:rPr>
          <w:rFonts w:hAnsi="Malgun Gothic" w:ascii="Malgun Gothic"/>
          <w:b w:val="false"/>
          <w:i w:val="false"/>
          <w:color w:val="666666"/>
          <w:sz w:val="24"/>
        </w:rPr>
        <w:t>임신한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흑염소에는</w:t>
      </w:r>
      <w:r>
        <w:rPr>
          <w:rFonts w:hAnsi="Malgun Gothic" w:ascii="Malgun Gothic"/>
          <w:b w:val="false"/>
          <w:i w:val="false"/>
          <w:color w:val="666666"/>
          <w:sz w:val="24"/>
        </w:rPr>
        <w:t>급여하지</w:t>
      </w:r>
      <w:r>
        <w:rPr>
          <w:rFonts w:hAnsi="Malgun Gothic" w:ascii="Malgun Gothic"/>
          <w:b w:val="false"/>
          <w:i w:val="false"/>
          <w:color w:val="666666"/>
          <w:sz w:val="24"/>
        </w:rPr>
        <w:t>않는</w:t>
      </w:r>
      <w:r>
        <w:rPr>
          <w:rFonts w:hAnsi="Malgun Gothic" w:ascii="Malgun Gothic"/>
          <w:b w:val="false"/>
          <w:i w:val="false"/>
          <w:color w:val="666666"/>
          <w:sz w:val="24"/>
        </w:rPr>
        <w:t>것이</w:t>
      </w:r>
      <w:r>
        <w:rPr>
          <w:rFonts w:hAnsi="Malgun Gothic" w:ascii="Malgun Gothic"/>
          <w:b w:val="false"/>
          <w:i w:val="false"/>
          <w:color w:val="666666"/>
          <w:sz w:val="24"/>
        </w:rPr>
        <w:t>좋다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수엽류에</w:t>
      </w:r>
      <w:r>
        <w:rPr>
          <w:rFonts w:hAnsi="Malgun Gothic" w:ascii="Malgun Gothic"/>
          <w:b w:val="false"/>
          <w:i w:val="false"/>
          <w:color w:val="666666"/>
          <w:sz w:val="24"/>
        </w:rPr>
        <w:t>대한</w:t>
      </w:r>
      <w:r>
        <w:rPr>
          <w:rFonts w:hAnsi="Malgun Gothic" w:ascii="Malgun Gothic"/>
          <w:b w:val="false"/>
          <w:i w:val="false"/>
          <w:color w:val="666666"/>
          <w:sz w:val="24"/>
        </w:rPr>
        <w:t>영양가치는</w:t>
      </w:r>
      <w:r>
        <w:rPr>
          <w:rFonts w:hAnsi="Malgun Gothic" w:ascii="Malgun Gothic"/>
          <w:b w:val="false"/>
          <w:i w:val="false"/>
          <w:color w:val="666666"/>
          <w:sz w:val="24"/>
        </w:rPr>
        <w:t>표</w:t>
      </w:r>
      <w:r>
        <w:rPr>
          <w:rFonts w:hAnsi="Malgun Gothic" w:ascii="Malgun Gothic"/>
          <w:b w:val="false"/>
          <w:i w:val="false"/>
          <w:color w:val="666666"/>
          <w:sz w:val="24"/>
        </w:rPr>
        <w:t>
3</w:t>
      </w:r>
      <w:r>
        <w:rPr>
          <w:rFonts w:hAnsi="Malgun Gothic" w:ascii="Malgun Gothic"/>
          <w:b w:val="false"/>
          <w:i w:val="false"/>
          <w:color w:val="666666"/>
          <w:sz w:val="24"/>
        </w:rPr>
        <w:t>과</w:t>
      </w:r>
      <w:r>
        <w:rPr>
          <w:rFonts w:hAnsi="Malgun Gothic" w:ascii="Malgun Gothic"/>
          <w:b w:val="false"/>
          <w:i w:val="false"/>
          <w:color w:val="666666"/>
          <w:sz w:val="24"/>
        </w:rPr>
        <w:t>같으며</w:t>
      </w:r>
      <w:r>
        <w:rPr>
          <w:rFonts w:hAnsi="Malgun Gothic" w:ascii="Malgun Gothic"/>
          <w:b w:val="false"/>
          <w:i w:val="false"/>
          <w:color w:val="666666"/>
          <w:sz w:val="24"/>
        </w:rPr>
        <w:t>소나무지엽에는</w:t>
      </w:r>
      <w:r>
        <w:rPr>
          <w:rFonts w:hAnsi="Malgun Gothic" w:ascii="Malgun Gothic"/>
          <w:b w:val="false"/>
          <w:i w:val="false"/>
          <w:color w:val="666666"/>
          <w:sz w:val="24"/>
        </w:rPr>
        <w:t>정유성분과</w:t>
      </w:r>
      <w:r>
        <w:rPr>
          <w:rFonts w:hAnsi="Malgun Gothic" w:ascii="Malgun Gothic"/>
          <w:b w:val="false"/>
          <w:i w:val="false"/>
          <w:color w:val="666666"/>
          <w:sz w:val="24"/>
        </w:rPr>
        <w:t>
테르핀</w:t>
      </w:r>
      <w:r>
        <w:rPr>
          <w:rFonts w:hAnsi="Malgun Gothic" w:ascii="Malgun Gothic"/>
          <w:b w:val="false"/>
          <w:i w:val="false"/>
          <w:color w:val="666666"/>
          <w:sz w:val="24"/>
        </w:rPr>
        <w:t>등</w:t>
      </w:r>
      <w:r>
        <w:rPr>
          <w:rFonts w:hAnsi="Malgun Gothic" w:ascii="Malgun Gothic"/>
          <w:b w:val="false"/>
          <w:i w:val="false"/>
          <w:color w:val="666666"/>
          <w:sz w:val="24"/>
        </w:rPr>
        <w:t>
페놀성</w:t>
      </w:r>
      <w:r>
        <w:rPr>
          <w:rFonts w:hAnsi="Malgun Gothic" w:ascii="Malgun Gothic"/>
          <w:b w:val="false"/>
          <w:i w:val="false"/>
          <w:color w:val="666666"/>
          <w:sz w:val="24"/>
        </w:rPr>
        <w:t>화합물</w:t>
      </w:r>
      <w:r>
        <w:rPr>
          <w:rFonts w:hAnsi="Malgun Gothic" w:ascii="Malgun Gothic"/>
          <w:b w:val="false"/>
          <w:i w:val="false"/>
          <w:color w:val="666666"/>
          <w:sz w:val="24"/>
        </w:rPr>
        <w:t>등이</w:t>
      </w:r>
      <w:r>
        <w:rPr>
          <w:rFonts w:hAnsi="Malgun Gothic" w:ascii="Malgun Gothic"/>
          <w:b w:val="false"/>
          <w:i w:val="false"/>
          <w:color w:val="666666"/>
          <w:sz w:val="24"/>
        </w:rPr>
        <w:t>포함되어있다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·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표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3.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수엽류의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일반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조성분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·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(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단위</w:t>
      </w:r>
      <w:r>
        <w:rPr>
          <w:rFonts w:hAnsi="Malgun Gothic" w:ascii="Malgun Gothic"/>
          <w:b w:val="false"/>
          <w:i w:val="false"/>
          <w:color w:val="666666"/>
          <w:sz w:val="24"/>
        </w:rPr>
        <w:t>:</w:t>
      </w:r>
      <w:r>
        <w:rPr>
          <w:rFonts w:hAnsi="Malgun Gothic" w:ascii="Malgun Gothic"/>
          <w:b w:val="false"/>
          <w:i w:val="false"/>
          <w:color w:val="666666"/>
          <w:sz w:val="24"/>
        </w:rPr>
        <w:t>
%)</w:t>
      </w:r>
    </w:p>
    <w:tbl>
      <w:tblPr>
        <w:tblW w:type="auto" w:w="0"/>
        <w:tblCellSpacing w:type="auto" w:w="0"/>
        <w:tblBorders>
          <w:top w:val="none"/>
          <w:left w:val="none"/>
          <w:bottom w:sz="8" w:color="cccccc" w:val="single"/>
          <w:right w:sz="8" w:color="cccccc" w:val="single"/>
          <w:insideH w:val="none"/>
          <w:insideV w:val="none"/>
        </w:tblBorders>
      </w:tblPr>
      <w:tblGrid>
        <w:gridCol w:w="20"/>
        <w:gridCol w:w="821"/>
        <w:gridCol w:w="821"/>
        <w:gridCol w:w="821"/>
        <w:gridCol w:w="821"/>
      </w:tblGrid>
      <w:tr>
        <w:trPr>
          <w:trHeight w:hRule="atLeast" w:val="300"/>
        </w:trPr>
        <w:tc>
          <w:tcPr>
            <w:tcW w:type="dxa" w:w="2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구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분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참나무지엽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소나무지엽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잣나무발효지엽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볏짚</w:t>
            </w:r>
          </w:p>
        </w:tc>
      </w:tr>
      <w:tr>
        <w:trPr>
          <w:trHeight w:hRule="atLeast" w:val="300"/>
        </w:trPr>
        <w:tc>
          <w:tcPr>
            <w:tcW w:type="dxa" w:w="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조단백질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8.85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5.80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13.03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5.28</w:t>
            </w:r>
          </w:p>
        </w:tc>
      </w:tr>
      <w:tr>
        <w:trPr>
          <w:trHeight w:hRule="atLeast" w:val="300"/>
        </w:trPr>
        <w:tc>
          <w:tcPr>
            <w:tcW w:type="dxa" w:w="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조지방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2.01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6.21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5.99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2.02</w:t>
            </w:r>
          </w:p>
        </w:tc>
      </w:tr>
      <w:tr>
        <w:trPr>
          <w:trHeight w:hRule="atLeast" w:val="300"/>
        </w:trPr>
        <w:tc>
          <w:tcPr>
            <w:tcW w:type="dxa" w:w="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조섬유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32.70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33.31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36.85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32.25</w:t>
            </w:r>
          </w:p>
        </w:tc>
      </w:tr>
      <w:tr>
        <w:trPr>
          <w:trHeight w:hRule="atLeast" w:val="300"/>
        </w:trPr>
        <w:tc>
          <w:tcPr>
            <w:tcW w:type="dxa" w:w="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조회분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3.76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2.24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2.29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13.82</w:t>
            </w:r>
          </w:p>
        </w:tc>
      </w:tr>
      <w:tr>
        <w:trPr>
          <w:trHeight w:hRule="atLeast" w:val="300"/>
        </w:trPr>
        <w:tc>
          <w:tcPr>
            <w:tcW w:type="dxa" w:w="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가용무질소물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52.68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52.44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41.84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46.63</w:t>
            </w:r>
          </w:p>
        </w:tc>
      </w:tr>
    </w:tbl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수엽류의</w:t>
      </w:r>
      <w:r>
        <w:rPr>
          <w:rFonts w:hAnsi="Malgun Gothic" w:ascii="Malgun Gothic"/>
          <w:b w:val="false"/>
          <w:i w:val="false"/>
          <w:color w:val="666666"/>
          <w:sz w:val="24"/>
        </w:rPr>
        <w:t>
조단백질</w:t>
      </w:r>
      <w:r>
        <w:rPr>
          <w:rFonts w:hAnsi="Malgun Gothic" w:ascii="Malgun Gothic"/>
          <w:b w:val="false"/>
          <w:i w:val="false"/>
          <w:color w:val="666666"/>
          <w:sz w:val="24"/>
        </w:rPr>
        <w:t>함량은</w:t>
      </w:r>
      <w:r>
        <w:rPr>
          <w:rFonts w:hAnsi="Malgun Gothic" w:ascii="Malgun Gothic"/>
          <w:b w:val="false"/>
          <w:i w:val="false"/>
          <w:color w:val="666666"/>
          <w:sz w:val="24"/>
        </w:rPr>
        <w:t>
5.8~8.8%</w:t>
      </w:r>
      <w:r>
        <w:rPr>
          <w:rFonts w:hAnsi="Malgun Gothic" w:ascii="Malgun Gothic"/>
          <w:b w:val="false"/>
          <w:i w:val="false"/>
          <w:color w:val="666666"/>
          <w:sz w:val="24"/>
        </w:rPr>
        <w:t>로</w:t>
      </w:r>
      <w:r>
        <w:rPr>
          <w:rFonts w:hAnsi="Malgun Gothic" w:ascii="Malgun Gothic"/>
          <w:b w:val="false"/>
          <w:i w:val="false"/>
          <w:color w:val="666666"/>
          <w:sz w:val="24"/>
        </w:rPr>
        <w:t>볏짚보다</w:t>
      </w:r>
      <w:r>
        <w:rPr>
          <w:rFonts w:hAnsi="Malgun Gothic" w:ascii="Malgun Gothic"/>
          <w:b w:val="false"/>
          <w:i w:val="false"/>
          <w:color w:val="666666"/>
          <w:sz w:val="24"/>
        </w:rPr>
        <w:t>높은</w:t>
      </w:r>
      <w:r>
        <w:rPr>
          <w:rFonts w:hAnsi="Malgun Gothic" w:ascii="Malgun Gothic"/>
          <w:b w:val="false"/>
          <w:i w:val="false"/>
          <w:color w:val="666666"/>
          <w:sz w:val="24"/>
        </w:rPr>
        <w:t>수준이며</w:t>
      </w:r>
      <w:r>
        <w:rPr>
          <w:rFonts w:hAnsi="Malgun Gothic" w:ascii="Malgun Gothic"/>
          <w:b w:val="false"/>
          <w:i w:val="false"/>
          <w:color w:val="666666"/>
          <w:sz w:val="24"/>
        </w:rPr>
        <w:t>
조지방은</w:t>
      </w:r>
      <w:r>
        <w:rPr>
          <w:rFonts w:hAnsi="Malgun Gothic" w:ascii="Malgun Gothic"/>
          <w:b w:val="false"/>
          <w:i w:val="false"/>
          <w:color w:val="666666"/>
          <w:sz w:val="24"/>
        </w:rPr>
        <w:t>소나무와</w:t>
      </w:r>
      <w:r>
        <w:rPr>
          <w:rFonts w:hAnsi="Malgun Gothic" w:ascii="Malgun Gothic"/>
          <w:b w:val="false"/>
          <w:i w:val="false"/>
          <w:color w:val="666666"/>
          <w:sz w:val="24"/>
        </w:rPr>
        <w:t>잣나무</w:t>
      </w:r>
      <w:r>
        <w:rPr>
          <w:rFonts w:hAnsi="Malgun Gothic" w:ascii="Malgun Gothic"/>
          <w:b w:val="false"/>
          <w:i w:val="false"/>
          <w:color w:val="666666"/>
          <w:sz w:val="24"/>
        </w:rPr>
        <w:t>발효지엽이</w:t>
      </w:r>
      <w:r>
        <w:rPr>
          <w:rFonts w:hAnsi="Malgun Gothic" w:ascii="Malgun Gothic"/>
          <w:b w:val="false"/>
          <w:i w:val="false"/>
          <w:color w:val="666666"/>
          <w:sz w:val="24"/>
        </w:rPr>
        <w:t>
6.2~6.0%</w:t>
      </w:r>
      <w:r>
        <w:rPr>
          <w:rFonts w:hAnsi="Malgun Gothic" w:ascii="Malgun Gothic"/>
          <w:b w:val="false"/>
          <w:i w:val="false"/>
          <w:color w:val="666666"/>
          <w:sz w:val="24"/>
        </w:rPr>
        <w:t>로</w:t>
      </w:r>
      <w:r>
        <w:rPr>
          <w:rFonts w:hAnsi="Malgun Gothic" w:ascii="Malgun Gothic"/>
          <w:b w:val="false"/>
          <w:i w:val="false"/>
          <w:color w:val="666666"/>
          <w:sz w:val="24"/>
        </w:rPr>
        <w:t>참나무지엽보다</w:t>
      </w:r>
      <w:r>
        <w:rPr>
          <w:rFonts w:hAnsi="Malgun Gothic" w:ascii="Malgun Gothic"/>
          <w:b w:val="false"/>
          <w:i w:val="false"/>
          <w:color w:val="666666"/>
          <w:sz w:val="24"/>
        </w:rPr>
        <w:t>높게</w:t>
      </w:r>
      <w:r>
        <w:rPr>
          <w:rFonts w:hAnsi="Malgun Gothic" w:ascii="Malgun Gothic"/>
          <w:b w:val="false"/>
          <w:i w:val="false"/>
          <w:color w:val="666666"/>
          <w:sz w:val="24"/>
        </w:rPr>
        <w:t>나타났으며</w:t>
      </w:r>
      <w:r>
        <w:rPr>
          <w:rFonts w:hAnsi="Malgun Gothic" w:ascii="Malgun Gothic"/>
          <w:b w:val="false"/>
          <w:i w:val="false"/>
          <w:color w:val="666666"/>
          <w:sz w:val="24"/>
        </w:rPr>
        <w:t>
조섬유는</w:t>
      </w:r>
      <w:r>
        <w:rPr>
          <w:rFonts w:hAnsi="Malgun Gothic" w:ascii="Malgun Gothic"/>
          <w:b w:val="false"/>
          <w:i w:val="false"/>
          <w:color w:val="666666"/>
          <w:sz w:val="24"/>
        </w:rPr>
        <w:t>
32~37.0%</w:t>
      </w:r>
      <w:r>
        <w:rPr>
          <w:rFonts w:hAnsi="Malgun Gothic" w:ascii="Malgun Gothic"/>
          <w:b w:val="false"/>
          <w:i w:val="false"/>
          <w:color w:val="666666"/>
          <w:sz w:val="24"/>
        </w:rPr>
        <w:t>수준이었다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수엽류</w:t>
      </w:r>
      <w:r>
        <w:rPr>
          <w:rFonts w:hAnsi="Malgun Gothic" w:ascii="Malgun Gothic"/>
          <w:b w:val="false"/>
          <w:i w:val="false"/>
          <w:color w:val="666666"/>
          <w:sz w:val="24"/>
        </w:rPr>
        <w:t>급여에</w:t>
      </w:r>
      <w:r>
        <w:rPr>
          <w:rFonts w:hAnsi="Malgun Gothic" w:ascii="Malgun Gothic"/>
          <w:b w:val="false"/>
          <w:i w:val="false"/>
          <w:color w:val="666666"/>
          <w:sz w:val="24"/>
        </w:rPr>
        <w:t>대한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흑염소의</w:t>
      </w:r>
      <w:r>
        <w:rPr>
          <w:rFonts w:hAnsi="Malgun Gothic" w:ascii="Malgun Gothic"/>
          <w:b w:val="false"/>
          <w:i w:val="false"/>
          <w:color w:val="666666"/>
          <w:sz w:val="24"/>
        </w:rPr>
        <w:t>발육효과는</w:t>
      </w:r>
      <w:r>
        <w:rPr>
          <w:rFonts w:hAnsi="Malgun Gothic" w:ascii="Malgun Gothic"/>
          <w:b w:val="false"/>
          <w:i w:val="false"/>
          <w:color w:val="666666"/>
          <w:sz w:val="24"/>
        </w:rPr>
        <w:t>표</w:t>
      </w:r>
      <w:r>
        <w:rPr>
          <w:rFonts w:hAnsi="Malgun Gothic" w:ascii="Malgun Gothic"/>
          <w:b w:val="false"/>
          <w:i w:val="false"/>
          <w:color w:val="666666"/>
          <w:sz w:val="24"/>
        </w:rPr>
        <w:t>
4</w:t>
      </w:r>
      <w:r>
        <w:rPr>
          <w:rFonts w:hAnsi="Malgun Gothic" w:ascii="Malgun Gothic"/>
          <w:b w:val="false"/>
          <w:i w:val="false"/>
          <w:color w:val="666666"/>
          <w:sz w:val="24"/>
        </w:rPr>
        <w:t>와</w:t>
      </w:r>
      <w:r>
        <w:rPr>
          <w:rFonts w:hAnsi="Malgun Gothic" w:ascii="Malgun Gothic"/>
          <w:b w:val="false"/>
          <w:i w:val="false"/>
          <w:color w:val="666666"/>
          <w:sz w:val="24"/>
        </w:rPr>
        <w:t>같으며</w:t>
      </w:r>
      <w:r>
        <w:rPr>
          <w:rFonts w:hAnsi="Malgun Gothic" w:ascii="Malgun Gothic"/>
          <w:b w:val="false"/>
          <w:i w:val="false"/>
          <w:color w:val="666666"/>
          <w:sz w:val="24"/>
        </w:rPr>
        <w:t>
일당증체량은</w:t>
      </w:r>
      <w:r>
        <w:rPr>
          <w:rFonts w:hAnsi="Malgun Gothic" w:ascii="Malgun Gothic"/>
          <w:b w:val="false"/>
          <w:i w:val="false"/>
          <w:color w:val="666666"/>
          <w:sz w:val="24"/>
        </w:rPr>
        <w:t>참나무지엽이</w:t>
      </w:r>
      <w:r>
        <w:rPr>
          <w:rFonts w:hAnsi="Malgun Gothic" w:ascii="Malgun Gothic"/>
          <w:b w:val="false"/>
          <w:i w:val="false"/>
          <w:color w:val="666666"/>
          <w:sz w:val="24"/>
        </w:rPr>
        <w:t>
45.3g</w:t>
      </w:r>
      <w:r>
        <w:rPr>
          <w:rFonts w:hAnsi="Malgun Gothic" w:ascii="Malgun Gothic"/>
          <w:b w:val="false"/>
          <w:i w:val="false"/>
          <w:color w:val="666666"/>
          <w:sz w:val="24"/>
        </w:rPr>
        <w:t>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볏짚</w:t>
      </w:r>
      <w:r>
        <w:rPr>
          <w:rFonts w:hAnsi="Malgun Gothic" w:ascii="Malgun Gothic"/>
          <w:b w:val="false"/>
          <w:i w:val="false"/>
          <w:color w:val="666666"/>
          <w:sz w:val="24"/>
        </w:rPr>
        <w:t>
36.4g</w:t>
      </w:r>
      <w:r>
        <w:rPr>
          <w:rFonts w:hAnsi="Malgun Gothic" w:ascii="Malgun Gothic"/>
          <w:b w:val="false"/>
          <w:i w:val="false"/>
          <w:color w:val="666666"/>
          <w:sz w:val="24"/>
        </w:rPr>
        <w:t>보다</w:t>
      </w:r>
      <w:r>
        <w:rPr>
          <w:rFonts w:hAnsi="Malgun Gothic" w:ascii="Malgun Gothic"/>
          <w:b w:val="false"/>
          <w:i w:val="false"/>
          <w:color w:val="666666"/>
          <w:sz w:val="24"/>
        </w:rPr>
        <w:t>높은</w:t>
      </w:r>
      <w:r>
        <w:rPr>
          <w:rFonts w:hAnsi="Malgun Gothic" w:ascii="Malgun Gothic"/>
          <w:b w:val="false"/>
          <w:i w:val="false"/>
          <w:color w:val="666666"/>
          <w:sz w:val="24"/>
        </w:rPr>
        <w:t>
증체효과가</w:t>
      </w:r>
      <w:r>
        <w:rPr>
          <w:rFonts w:hAnsi="Malgun Gothic" w:ascii="Malgun Gothic"/>
          <w:b w:val="false"/>
          <w:i w:val="false"/>
          <w:color w:val="666666"/>
          <w:sz w:val="24"/>
        </w:rPr>
        <w:t>있었으며</w:t>
      </w:r>
      <w:r>
        <w:rPr>
          <w:rFonts w:hAnsi="Malgun Gothic" w:ascii="Malgun Gothic"/>
          <w:b w:val="false"/>
          <w:i w:val="false"/>
          <w:color w:val="666666"/>
          <w:sz w:val="24"/>
        </w:rPr>
        <w:t>잣나무발효지엽과</w:t>
      </w:r>
      <w:r>
        <w:rPr>
          <w:rFonts w:hAnsi="Malgun Gothic" w:ascii="Malgun Gothic"/>
          <w:b w:val="false"/>
          <w:i w:val="false"/>
          <w:color w:val="666666"/>
          <w:sz w:val="24"/>
        </w:rPr>
        <w:t>소나무지엽은</w:t>
      </w:r>
      <w:r>
        <w:rPr>
          <w:rFonts w:hAnsi="Malgun Gothic" w:ascii="Malgun Gothic"/>
          <w:b w:val="false"/>
          <w:i w:val="false"/>
          <w:color w:val="666666"/>
          <w:sz w:val="24"/>
        </w:rPr>
        <w:t>각각</w:t>
      </w:r>
      <w:r>
        <w:rPr>
          <w:rFonts w:hAnsi="Malgun Gothic" w:ascii="Malgun Gothic"/>
          <w:b w:val="false"/>
          <w:i w:val="false"/>
          <w:color w:val="666666"/>
          <w:sz w:val="24"/>
        </w:rPr>
        <w:t>
21.7, 19.8g</w:t>
      </w:r>
      <w:r>
        <w:rPr>
          <w:rFonts w:hAnsi="Malgun Gothic" w:ascii="Malgun Gothic"/>
          <w:b w:val="false"/>
          <w:i w:val="false"/>
          <w:color w:val="666666"/>
          <w:sz w:val="24"/>
        </w:rPr>
        <w:t>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볏짚보다</w:t>
      </w:r>
      <w:r>
        <w:rPr>
          <w:rFonts w:hAnsi="Malgun Gothic" w:ascii="Malgun Gothic"/>
          <w:b w:val="false"/>
          <w:i w:val="false"/>
          <w:color w:val="666666"/>
          <w:sz w:val="24"/>
        </w:rPr>
        <w:t>
증체가</w:t>
      </w:r>
      <w:r>
        <w:rPr>
          <w:rFonts w:hAnsi="Malgun Gothic" w:ascii="Malgun Gothic"/>
          <w:b w:val="false"/>
          <w:i w:val="false"/>
          <w:color w:val="666666"/>
          <w:sz w:val="24"/>
        </w:rPr>
        <w:t>낮았다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따라서</w:t>
      </w:r>
      <w:r>
        <w:rPr>
          <w:rFonts w:hAnsi="Malgun Gothic" w:ascii="Malgun Gothic"/>
          <w:b w:val="false"/>
          <w:i w:val="false"/>
          <w:color w:val="666666"/>
          <w:sz w:val="24"/>
        </w:rPr>
        <w:t>이러한</w:t>
      </w:r>
      <w:r>
        <w:rPr>
          <w:rFonts w:hAnsi="Malgun Gothic" w:ascii="Malgun Gothic"/>
          <w:b w:val="false"/>
          <w:i w:val="false"/>
          <w:color w:val="666666"/>
          <w:sz w:val="24"/>
        </w:rPr>
        <w:t>
수엽류는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흑염소의</w:t>
      </w:r>
      <w:r>
        <w:rPr>
          <w:rFonts w:hAnsi="Malgun Gothic" w:ascii="Malgun Gothic"/>
          <w:b w:val="false"/>
          <w:i w:val="false"/>
          <w:color w:val="666666"/>
          <w:sz w:val="24"/>
        </w:rPr>
        <w:t>유지에너지는</w:t>
      </w:r>
      <w:r>
        <w:rPr>
          <w:rFonts w:hAnsi="Malgun Gothic" w:ascii="Malgun Gothic"/>
          <w:b w:val="false"/>
          <w:i w:val="false"/>
          <w:color w:val="666666"/>
          <w:sz w:val="24"/>
        </w:rPr>
        <w:t>충분히</w:t>
      </w:r>
      <w:r>
        <w:rPr>
          <w:rFonts w:hAnsi="Malgun Gothic" w:ascii="Malgun Gothic"/>
          <w:b w:val="false"/>
          <w:i w:val="false"/>
          <w:color w:val="666666"/>
          <w:sz w:val="24"/>
        </w:rPr>
        <w:t>공급할</w:t>
      </w:r>
      <w:r>
        <w:rPr>
          <w:rFonts w:hAnsi="Malgun Gothic" w:ascii="Malgun Gothic"/>
          <w:b w:val="false"/>
          <w:i w:val="false"/>
          <w:color w:val="666666"/>
          <w:sz w:val="24"/>
        </w:rPr>
        <w:t>수</w:t>
      </w:r>
      <w:r>
        <w:rPr>
          <w:rFonts w:hAnsi="Malgun Gothic" w:ascii="Malgun Gothic"/>
          <w:b w:val="false"/>
          <w:i w:val="false"/>
          <w:color w:val="666666"/>
          <w:sz w:val="24"/>
        </w:rPr>
        <w:t>있으나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보다</w:t>
      </w:r>
      <w:r>
        <w:rPr>
          <w:rFonts w:hAnsi="Malgun Gothic" w:ascii="Malgun Gothic"/>
          <w:b w:val="false"/>
          <w:i w:val="false"/>
          <w:color w:val="666666"/>
          <w:sz w:val="24"/>
        </w:rPr>
        <w:t>높은</w:t>
      </w:r>
      <w:r>
        <w:rPr>
          <w:rFonts w:hAnsi="Malgun Gothic" w:ascii="Malgun Gothic"/>
          <w:b w:val="false"/>
          <w:i w:val="false"/>
          <w:color w:val="666666"/>
          <w:sz w:val="24"/>
        </w:rPr>
        <w:t>성장을</w:t>
      </w:r>
      <w:r>
        <w:rPr>
          <w:rFonts w:hAnsi="Malgun Gothic" w:ascii="Malgun Gothic"/>
          <w:b w:val="false"/>
          <w:i w:val="false"/>
          <w:color w:val="666666"/>
          <w:sz w:val="24"/>
        </w:rPr>
        <w:t>위해서는</w:t>
      </w:r>
      <w:r>
        <w:rPr>
          <w:rFonts w:hAnsi="Malgun Gothic" w:ascii="Malgun Gothic"/>
          <w:b w:val="false"/>
          <w:i w:val="false"/>
          <w:color w:val="666666"/>
          <w:sz w:val="24"/>
        </w:rPr>
        <w:t>사료</w:t>
      </w:r>
      <w:r>
        <w:rPr>
          <w:rFonts w:hAnsi="Malgun Gothic" w:ascii="Malgun Gothic"/>
          <w:b w:val="false"/>
          <w:i w:val="false"/>
          <w:color w:val="666666"/>
          <w:sz w:val="24"/>
        </w:rPr>
        <w:t>단백질</w:t>
      </w:r>
      <w:r>
        <w:rPr>
          <w:rFonts w:hAnsi="Malgun Gothic" w:ascii="Malgun Gothic"/>
          <w:b w:val="false"/>
          <w:i w:val="false"/>
          <w:color w:val="666666"/>
          <w:sz w:val="24"/>
        </w:rPr>
        <w:t>수준을</w:t>
      </w:r>
      <w:r>
        <w:rPr>
          <w:rFonts w:hAnsi="Malgun Gothic" w:ascii="Malgun Gothic"/>
          <w:b w:val="false"/>
          <w:i w:val="false"/>
          <w:color w:val="666666"/>
          <w:sz w:val="24"/>
        </w:rPr>
        <w:t>
높혀</w:t>
      </w:r>
      <w:r>
        <w:rPr>
          <w:rFonts w:hAnsi="Malgun Gothic" w:ascii="Malgun Gothic"/>
          <w:b w:val="false"/>
          <w:i w:val="false"/>
          <w:color w:val="666666"/>
          <w:sz w:val="24"/>
        </w:rPr>
        <w:t>보충</w:t>
      </w:r>
      <w:r>
        <w:rPr>
          <w:rFonts w:hAnsi="Malgun Gothic" w:ascii="Malgun Gothic"/>
          <w:b w:val="false"/>
          <w:i w:val="false"/>
          <w:color w:val="666666"/>
          <w:sz w:val="24"/>
        </w:rPr>
        <w:t>급여하는</w:t>
      </w:r>
      <w:r>
        <w:rPr>
          <w:rFonts w:hAnsi="Malgun Gothic" w:ascii="Malgun Gothic"/>
          <w:b w:val="false"/>
          <w:i w:val="false"/>
          <w:color w:val="666666"/>
          <w:sz w:val="24"/>
        </w:rPr>
        <w:t>것이</w:t>
      </w:r>
      <w:r>
        <w:rPr>
          <w:rFonts w:hAnsi="Malgun Gothic" w:ascii="Malgun Gothic"/>
          <w:b w:val="false"/>
          <w:i w:val="false"/>
          <w:color w:val="666666"/>
          <w:sz w:val="24"/>
        </w:rPr>
        <w:t>바람직하다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·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표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4.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수엽류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급여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흑염소의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발육성적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·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</w:p>
    <w:tbl>
      <w:tblPr>
        <w:tblW w:type="auto" w:w="0"/>
        <w:tblCellSpacing w:type="auto" w:w="0"/>
        <w:tblBorders>
          <w:top w:val="none"/>
          <w:left w:val="none"/>
          <w:bottom w:sz="8" w:color="cccccc" w:val="single"/>
          <w:right w:sz="8" w:color="cccccc" w:val="single"/>
          <w:insideH w:val="none"/>
          <w:insideV w:val="none"/>
        </w:tblBorders>
      </w:tblPr>
      <w:tblGrid>
        <w:gridCol w:w="572"/>
        <w:gridCol w:w="821"/>
        <w:gridCol w:w="821"/>
        <w:gridCol w:w="3220"/>
        <w:gridCol w:w="2720"/>
      </w:tblGrid>
      <w:tr>
        <w:trPr>
          <w:trHeight w:hRule="atLeast" w:val="300"/>
        </w:trPr>
        <w:tc>
          <w:tcPr>
            <w:tcW w:type="dxa" w:w="572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구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분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참나무지엽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소나무지엽</w:t>
            </w:r>
          </w:p>
        </w:tc>
        <w:tc>
          <w:tcPr>
            <w:tcW w:type="dxa" w:w="322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잣나무발효지엽</w:t>
            </w:r>
          </w:p>
        </w:tc>
        <w:tc>
          <w:tcPr>
            <w:tcW w:type="dxa" w:w="272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볏짚</w:t>
            </w:r>
          </w:p>
        </w:tc>
      </w:tr>
      <w:tr>
        <w:trPr>
          <w:trHeight w:hRule="atLeast" w:val="300"/>
        </w:trPr>
        <w:tc>
          <w:tcPr>
            <w:tcW w:type="dxa" w:w="572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개시체중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(kg)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12.29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13.46</w:t>
            </w:r>
          </w:p>
        </w:tc>
        <w:tc>
          <w:tcPr>
            <w:tcW w:type="dxa" w:w="32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14.75</w:t>
            </w:r>
          </w:p>
        </w:tc>
        <w:tc>
          <w:tcPr>
            <w:tcW w:type="dxa" w:w="27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13.71</w:t>
            </w:r>
          </w:p>
        </w:tc>
      </w:tr>
      <w:tr>
        <w:trPr>
          <w:trHeight w:hRule="atLeast" w:val="300"/>
        </w:trPr>
        <w:tc>
          <w:tcPr>
            <w:tcW w:type="dxa" w:w="572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종료체중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(kg)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17.73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15.83</w:t>
            </w:r>
          </w:p>
        </w:tc>
        <w:tc>
          <w:tcPr>
            <w:tcW w:type="dxa" w:w="32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17.35</w:t>
            </w:r>
          </w:p>
        </w:tc>
        <w:tc>
          <w:tcPr>
            <w:tcW w:type="dxa" w:w="27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18.08</w:t>
            </w:r>
          </w:p>
        </w:tc>
      </w:tr>
      <w:tr>
        <w:trPr>
          <w:trHeight w:hRule="atLeast" w:val="300"/>
        </w:trPr>
        <w:tc>
          <w:tcPr>
            <w:tcW w:type="dxa" w:w="572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총증체량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(kg)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5.44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2.37</w:t>
            </w:r>
          </w:p>
        </w:tc>
        <w:tc>
          <w:tcPr>
            <w:tcW w:type="dxa" w:w="32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2.60</w:t>
            </w:r>
          </w:p>
        </w:tc>
        <w:tc>
          <w:tcPr>
            <w:tcW w:type="dxa" w:w="27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4.37</w:t>
            </w:r>
          </w:p>
        </w:tc>
      </w:tr>
      <w:tr>
        <w:trPr>
          <w:trHeight w:hRule="atLeast" w:val="300"/>
        </w:trPr>
        <w:tc>
          <w:tcPr>
            <w:tcW w:type="dxa" w:w="572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일당증체량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(g)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45.33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19.75</w:t>
            </w:r>
          </w:p>
        </w:tc>
        <w:tc>
          <w:tcPr>
            <w:tcW w:type="dxa" w:w="32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21.67</w:t>
            </w:r>
          </w:p>
        </w:tc>
        <w:tc>
          <w:tcPr>
            <w:tcW w:type="dxa" w:w="272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36.42</w:t>
            </w:r>
          </w:p>
        </w:tc>
      </w:tr>
    </w:tbl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수엽류를</w:t>
      </w:r>
      <w:r>
        <w:rPr>
          <w:rFonts w:hAnsi="Malgun Gothic" w:ascii="Malgun Gothic"/>
          <w:b w:val="false"/>
          <w:i w:val="false"/>
          <w:color w:val="666666"/>
          <w:sz w:val="24"/>
        </w:rPr>
        <w:t>급여한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흑염소고기의</w:t>
      </w:r>
      <w:r>
        <w:rPr>
          <w:rFonts w:hAnsi="Malgun Gothic" w:ascii="Malgun Gothic"/>
          <w:b w:val="false"/>
          <w:i w:val="false"/>
          <w:color w:val="666666"/>
          <w:sz w:val="24"/>
        </w:rPr>
        <w:t>육질은</w:t>
      </w:r>
      <w:r>
        <w:rPr>
          <w:rFonts w:hAnsi="Malgun Gothic" w:ascii="Malgun Gothic"/>
          <w:b w:val="false"/>
          <w:i w:val="false"/>
          <w:color w:val="666666"/>
          <w:sz w:val="24"/>
        </w:rPr>
        <w:t>볏짚급여보다</w:t>
      </w:r>
      <w:r>
        <w:rPr>
          <w:rFonts w:hAnsi="Malgun Gothic" w:ascii="Malgun Gothic"/>
          <w:b w:val="false"/>
          <w:i w:val="false"/>
          <w:color w:val="666666"/>
          <w:sz w:val="24"/>
        </w:rPr>
        <w:t>개선되는</w:t>
      </w:r>
      <w:r>
        <w:rPr>
          <w:rFonts w:hAnsi="Malgun Gothic" w:ascii="Malgun Gothic"/>
          <w:b w:val="false"/>
          <w:i w:val="false"/>
          <w:color w:val="666666"/>
          <w:sz w:val="24"/>
        </w:rPr>
        <w:t>것으로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나타났다</w:t>
      </w:r>
      <w:r>
        <w:rPr>
          <w:rFonts w:hAnsi="Malgun Gothic" w:ascii="Malgun Gothic"/>
          <w:b w:val="false"/>
          <w:i w:val="false"/>
          <w:color w:val="666666"/>
          <w:sz w:val="24"/>
        </w:rPr>
        <w:t>
(</w:t>
      </w:r>
      <w:r>
        <w:rPr>
          <w:rFonts w:hAnsi="Malgun Gothic" w:ascii="Malgun Gothic"/>
          <w:b w:val="false"/>
          <w:i w:val="false"/>
          <w:color w:val="666666"/>
          <w:sz w:val="24"/>
        </w:rPr>
        <w:t>표</w:t>
      </w:r>
      <w:r>
        <w:rPr>
          <w:rFonts w:hAnsi="Malgun Gothic" w:ascii="Malgun Gothic"/>
          <w:b w:val="false"/>
          <w:i w:val="false"/>
          <w:color w:val="666666"/>
          <w:sz w:val="24"/>
        </w:rPr>
        <w:t>
5).</w:t>
      </w:r>
      <w:r>
        <w:rPr>
          <w:rFonts w:hAnsi="Malgun Gothic" w:ascii="Malgun Gothic"/>
          <w:b w:val="false"/>
          <w:i w:val="false"/>
          <w:color w:val="666666"/>
          <w:sz w:val="24"/>
        </w:rPr>
        <w:t>고기의</w:t>
      </w:r>
      <w:r>
        <w:rPr>
          <w:rFonts w:hAnsi="Malgun Gothic" w:ascii="Malgun Gothic"/>
          <w:b w:val="false"/>
          <w:i w:val="false"/>
          <w:color w:val="666666"/>
          <w:sz w:val="24"/>
        </w:rPr>
        <w:t>
일반조성분은</w:t>
      </w:r>
      <w:r>
        <w:rPr>
          <w:rFonts w:hAnsi="Malgun Gothic" w:ascii="Malgun Gothic"/>
          <w:b w:val="false"/>
          <w:i w:val="false"/>
          <w:color w:val="666666"/>
          <w:sz w:val="24"/>
        </w:rPr>
        <w:t>차이가</w:t>
      </w:r>
      <w:r>
        <w:rPr>
          <w:rFonts w:hAnsi="Malgun Gothic" w:ascii="Malgun Gothic"/>
          <w:b w:val="false"/>
          <w:i w:val="false"/>
          <w:color w:val="666666"/>
          <w:sz w:val="24"/>
        </w:rPr>
        <w:t>없었으며</w:t>
      </w:r>
      <w:r>
        <w:rPr>
          <w:rFonts w:hAnsi="Malgun Gothic" w:ascii="Malgun Gothic"/>
          <w:b w:val="false"/>
          <w:i w:val="false"/>
          <w:color w:val="666666"/>
          <w:sz w:val="24"/>
        </w:rPr>
        <w:t>물리적</w:t>
      </w:r>
      <w:r>
        <w:rPr>
          <w:rFonts w:hAnsi="Malgun Gothic" w:ascii="Malgun Gothic"/>
          <w:b w:val="false"/>
          <w:i w:val="false"/>
          <w:color w:val="666666"/>
          <w:sz w:val="24"/>
        </w:rPr>
        <w:t>특성인</w:t>
      </w:r>
      <w:r>
        <w:rPr>
          <w:rFonts w:hAnsi="Malgun Gothic" w:ascii="Malgun Gothic"/>
          <w:b w:val="false"/>
          <w:i w:val="false"/>
          <w:color w:val="666666"/>
          <w:sz w:val="24"/>
        </w:rPr>
        <w:t>
전단력은</w:t>
      </w:r>
      <w:r>
        <w:rPr>
          <w:rFonts w:hAnsi="Malgun Gothic" w:ascii="Malgun Gothic"/>
          <w:b w:val="false"/>
          <w:i w:val="false"/>
          <w:color w:val="666666"/>
          <w:sz w:val="24"/>
        </w:rPr>
        <w:t>소나무지엽이</w:t>
      </w:r>
      <w:r>
        <w:rPr>
          <w:rFonts w:hAnsi="Malgun Gothic" w:ascii="Malgun Gothic"/>
          <w:b w:val="false"/>
          <w:i w:val="false"/>
          <w:color w:val="666666"/>
          <w:sz w:val="24"/>
        </w:rPr>
        <w:t>
4.14kg/</w:t>
      </w:r>
      <w:r>
        <w:rPr>
          <w:rFonts w:hAnsi="Malgun Gothic" w:ascii="Malgun Gothic"/>
          <w:b w:val="false"/>
          <w:i w:val="false"/>
          <w:color w:val="666666"/>
          <w:sz w:val="24"/>
        </w:rPr>
        <w:t>㎠으로</w:t>
      </w:r>
      <w:r>
        <w:rPr>
          <w:rFonts w:hAnsi="Malgun Gothic" w:ascii="Malgun Gothic"/>
          <w:b w:val="false"/>
          <w:i w:val="false"/>
          <w:color w:val="666666"/>
          <w:sz w:val="24"/>
        </w:rPr>
        <w:t>볏짚</w:t>
      </w:r>
      <w:r>
        <w:rPr>
          <w:rFonts w:hAnsi="Malgun Gothic" w:ascii="Malgun Gothic"/>
          <w:b w:val="false"/>
          <w:i w:val="false"/>
          <w:color w:val="666666"/>
          <w:sz w:val="24"/>
        </w:rPr>
        <w:t>
6.3kg/</w:t>
      </w:r>
      <w:r>
        <w:rPr>
          <w:rFonts w:hAnsi="Malgun Gothic" w:ascii="Malgun Gothic"/>
          <w:b w:val="false"/>
          <w:i w:val="false"/>
          <w:color w:val="666666"/>
          <w:sz w:val="24"/>
        </w:rPr>
        <w:t>㎠보다</w:t>
      </w:r>
      <w:r>
        <w:rPr>
          <w:rFonts w:hAnsi="Malgun Gothic" w:ascii="Malgun Gothic"/>
          <w:b w:val="false"/>
          <w:i w:val="false"/>
          <w:color w:val="666666"/>
          <w:sz w:val="24"/>
        </w:rPr>
        <w:t>낮았으며</w:t>
      </w:r>
      <w:r>
        <w:rPr>
          <w:rFonts w:hAnsi="Malgun Gothic" w:ascii="Malgun Gothic"/>
          <w:b w:val="false"/>
          <w:i w:val="false"/>
          <w:color w:val="666666"/>
          <w:sz w:val="24"/>
        </w:rPr>
        <w:t>가열감량은</w:t>
      </w:r>
      <w:r>
        <w:rPr>
          <w:rFonts w:hAnsi="Malgun Gothic" w:ascii="Malgun Gothic"/>
          <w:b w:val="false"/>
          <w:i w:val="false"/>
          <w:color w:val="666666"/>
          <w:sz w:val="24"/>
        </w:rPr>
        <w:t>소나무지엽이</w:t>
      </w:r>
      <w:r>
        <w:rPr>
          <w:rFonts w:hAnsi="Malgun Gothic" w:ascii="Malgun Gothic"/>
          <w:b w:val="false"/>
          <w:i w:val="false"/>
          <w:color w:val="666666"/>
          <w:sz w:val="24"/>
        </w:rPr>
        <w:t>
29.4%</w:t>
      </w:r>
      <w:r>
        <w:rPr>
          <w:rFonts w:hAnsi="Malgun Gothic" w:ascii="Malgun Gothic"/>
          <w:b w:val="false"/>
          <w:i w:val="false"/>
          <w:color w:val="666666"/>
          <w:sz w:val="24"/>
        </w:rPr>
        <w:t>로</w:t>
      </w:r>
      <w:r>
        <w:rPr>
          <w:rFonts w:hAnsi="Malgun Gothic" w:ascii="Malgun Gothic"/>
          <w:b w:val="false"/>
          <w:i w:val="false"/>
          <w:color w:val="666666"/>
          <w:sz w:val="24"/>
        </w:rPr>
        <w:t>볏짚</w:t>
      </w:r>
      <w:r>
        <w:rPr>
          <w:rFonts w:hAnsi="Malgun Gothic" w:ascii="Malgun Gothic"/>
          <w:b w:val="false"/>
          <w:i w:val="false"/>
          <w:color w:val="666666"/>
          <w:sz w:val="24"/>
        </w:rPr>
        <w:t>
37.7%</w:t>
      </w:r>
      <w:r>
        <w:rPr>
          <w:rFonts w:hAnsi="Malgun Gothic" w:ascii="Malgun Gothic"/>
          <w:b w:val="false"/>
          <w:i w:val="false"/>
          <w:color w:val="666666"/>
          <w:sz w:val="24"/>
        </w:rPr>
        <w:t>보다</w:t>
      </w:r>
      <w:r>
        <w:rPr>
          <w:rFonts w:hAnsi="Malgun Gothic" w:ascii="Malgun Gothic"/>
          <w:b w:val="false"/>
          <w:i w:val="false"/>
          <w:color w:val="666666"/>
          <w:sz w:val="24"/>
        </w:rPr>
        <w:t>낮았으며</w:t>
      </w:r>
      <w:r>
        <w:rPr>
          <w:rFonts w:hAnsi="Malgun Gothic" w:ascii="Malgun Gothic"/>
          <w:b w:val="false"/>
          <w:i w:val="false"/>
          <w:color w:val="666666"/>
          <w:sz w:val="24"/>
        </w:rPr>
        <w:t>
다즙성과</w:t>
      </w:r>
      <w:r>
        <w:rPr>
          <w:rFonts w:hAnsi="Malgun Gothic" w:ascii="Malgun Gothic"/>
          <w:b w:val="false"/>
          <w:i w:val="false"/>
          <w:color w:val="666666"/>
          <w:sz w:val="24"/>
        </w:rPr>
        <w:t>연도</w:t>
      </w:r>
      <w:r>
        <w:rPr>
          <w:rFonts w:hAnsi="Malgun Gothic" w:ascii="Malgun Gothic"/>
          <w:b w:val="false"/>
          <w:i w:val="false"/>
          <w:color w:val="666666"/>
          <w:sz w:val="24"/>
        </w:rPr>
        <w:t>
,</w:t>
      </w:r>
      <w:r>
        <w:rPr>
          <w:rFonts w:hAnsi="Malgun Gothic" w:ascii="Malgun Gothic"/>
          <w:b w:val="false"/>
          <w:i w:val="false"/>
          <w:color w:val="666666"/>
          <w:sz w:val="24"/>
        </w:rPr>
        <w:t>향미에서도</w:t>
      </w:r>
      <w:r>
        <w:rPr>
          <w:rFonts w:hAnsi="Malgun Gothic" w:ascii="Malgun Gothic"/>
          <w:b w:val="false"/>
          <w:i w:val="false"/>
          <w:color w:val="666666"/>
          <w:sz w:val="24"/>
        </w:rPr>
        <w:t>
수엽류</w:t>
      </w:r>
      <w:r>
        <w:rPr>
          <w:rFonts w:hAnsi="Malgun Gothic" w:ascii="Malgun Gothic"/>
          <w:b w:val="false"/>
          <w:i w:val="false"/>
          <w:color w:val="666666"/>
          <w:sz w:val="24"/>
        </w:rPr>
        <w:t>급여구가</w:t>
      </w:r>
      <w:r>
        <w:rPr>
          <w:rFonts w:hAnsi="Malgun Gothic" w:ascii="Malgun Gothic"/>
          <w:b w:val="false"/>
          <w:i w:val="false"/>
          <w:color w:val="666666"/>
          <w:sz w:val="24"/>
        </w:rPr>
        <w:t>볏짚</w:t>
      </w:r>
      <w:r>
        <w:rPr>
          <w:rFonts w:hAnsi="Malgun Gothic" w:ascii="Malgun Gothic"/>
          <w:b w:val="false"/>
          <w:i w:val="false"/>
          <w:color w:val="666666"/>
          <w:sz w:val="24"/>
        </w:rPr>
        <w:t>급여구보다</w:t>
      </w:r>
      <w:r>
        <w:rPr>
          <w:rFonts w:hAnsi="Malgun Gothic" w:ascii="Malgun Gothic"/>
          <w:b w:val="false"/>
          <w:i w:val="false"/>
          <w:color w:val="666666"/>
          <w:sz w:val="24"/>
        </w:rPr>
        <w:t>좋아</w:t>
      </w:r>
      <w:r>
        <w:rPr>
          <w:rFonts w:hAnsi="Malgun Gothic" w:ascii="Malgun Gothic"/>
          <w:b w:val="false"/>
          <w:i w:val="false"/>
          <w:color w:val="666666"/>
          <w:sz w:val="24"/>
        </w:rPr>
        <w:t>
수엽류를</w:t>
      </w:r>
      <w:r>
        <w:rPr>
          <w:rFonts w:hAnsi="Malgun Gothic" w:ascii="Malgun Gothic"/>
          <w:b w:val="false"/>
          <w:i w:val="false"/>
          <w:color w:val="666666"/>
          <w:sz w:val="24"/>
        </w:rPr>
        <w:t>급여함으로써</w:t>
      </w:r>
      <w:r>
        <w:rPr>
          <w:rFonts w:hAnsi="Malgun Gothic" w:ascii="Malgun Gothic"/>
          <w:b w:val="false"/>
          <w:i w:val="false"/>
          <w:color w:val="666666"/>
          <w:sz w:val="24"/>
        </w:rPr>
        <w:t>육질이</w:t>
      </w:r>
      <w:r>
        <w:rPr>
          <w:rFonts w:hAnsi="Malgun Gothic" w:ascii="Malgun Gothic"/>
          <w:b w:val="false"/>
          <w:i w:val="false"/>
          <w:color w:val="666666"/>
          <w:sz w:val="24"/>
        </w:rPr>
        <w:t>개선되는</w:t>
      </w:r>
      <w:r>
        <w:rPr>
          <w:rFonts w:hAnsi="Malgun Gothic" w:ascii="Malgun Gothic"/>
          <w:b w:val="false"/>
          <w:i w:val="false"/>
          <w:color w:val="666666"/>
          <w:sz w:val="24"/>
        </w:rPr>
        <w:t>경향이었다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·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표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5.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수엽류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급여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흑염소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고기의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물리적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</w:t>
      </w:r>
      <w:r>
        <w:rPr>
          <w:rFonts w:hAnsi="Malgun Gothic" w:ascii="Malgun Gothic"/>
          <w:b/>
          <w:i w:val="false"/>
          <w:color w:val="575757"/>
          <w:sz w:val="24"/>
        </w:rPr>
        <w:t>
</w:t>
      </w:r>
      <w:r>
        <w:rPr>
          <w:rFonts w:hAnsi="Malgun Gothic" w:ascii="Malgun Gothic"/>
          <w:b/>
          <w:i w:val="false"/>
          <w:color w:val="666666"/>
          <w:sz w:val="24"/>
        </w:rPr>
        <w:t>
특성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·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</w:p>
    <w:tbl>
      <w:tblPr>
        <w:tblW w:type="auto" w:w="0"/>
        <w:tblCellSpacing w:type="auto" w:w="0"/>
        <w:tblBorders>
          <w:top w:val="none"/>
          <w:left w:val="none"/>
          <w:bottom w:sz="8" w:color="cccccc" w:val="single"/>
          <w:right w:sz="8" w:color="cccccc" w:val="single"/>
          <w:insideH w:val="none"/>
          <w:insideV w:val="none"/>
        </w:tblBorders>
      </w:tblPr>
      <w:tblGrid>
        <w:gridCol w:w="839"/>
        <w:gridCol w:w="821"/>
        <w:gridCol w:w="821"/>
        <w:gridCol w:w="2800"/>
        <w:gridCol w:w="3180"/>
      </w:tblGrid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구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분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참나무지엽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소나무지엽</w:t>
            </w:r>
          </w:p>
        </w:tc>
        <w:tc>
          <w:tcPr>
            <w:tcW w:type="dxa" w:w="280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잣나무발효지엽</w:t>
            </w:r>
          </w:p>
        </w:tc>
        <w:tc>
          <w:tcPr>
            <w:tcW w:type="dxa" w:w="3180"/>
            <w:tcBorders>
              <w:top w:sz="8" w:color="cccccc" w:val="single"/>
              <w:left w:sz="8" w:color="cccccc" w:val="single"/>
            </w:tcBorders>
            <w:shd w:fill="eeeeee"/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575757"/>
                <w:sz w:val="24"/>
              </w:rPr>
              <w:t>
</w:t>
            </w:r>
            <w:r>
              <w:rPr>
                <w:rFonts w:hAnsi="Malgun Gothic" w:ascii="Malgun Gothic"/>
                <w:b/>
                <w:i w:val="false"/>
                <w:color w:val="666666"/>
                <w:sz w:val="24"/>
              </w:rPr>
              <w:t>
볏짚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전단력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(kg/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㎠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)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5.11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4.14</w:t>
            </w:r>
          </w:p>
        </w:tc>
        <w:tc>
          <w:tcPr>
            <w:tcW w:type="dxa" w:w="28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4.74</w:t>
            </w:r>
          </w:p>
        </w:tc>
        <w:tc>
          <w:tcPr>
            <w:tcW w:type="dxa" w:w="31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6.30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가열감량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(%)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34.74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29.64</w:t>
            </w:r>
          </w:p>
        </w:tc>
        <w:tc>
          <w:tcPr>
            <w:tcW w:type="dxa" w:w="28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35.98</w:t>
            </w:r>
          </w:p>
        </w:tc>
        <w:tc>
          <w:tcPr>
            <w:tcW w:type="dxa" w:w="31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37.74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가열감량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(%)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34.74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29.64</w:t>
            </w:r>
          </w:p>
        </w:tc>
        <w:tc>
          <w:tcPr>
            <w:tcW w:type="dxa" w:w="28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35.98</w:t>
            </w:r>
          </w:p>
        </w:tc>
        <w:tc>
          <w:tcPr>
            <w:tcW w:type="dxa" w:w="31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37.74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보수력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(%)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52.21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51.66</w:t>
            </w:r>
          </w:p>
        </w:tc>
        <w:tc>
          <w:tcPr>
            <w:tcW w:type="dxa" w:w="28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51.21</w:t>
            </w:r>
          </w:p>
        </w:tc>
        <w:tc>
          <w:tcPr>
            <w:tcW w:type="dxa" w:w="31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51.14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다즙성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4.40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3.70</w:t>
            </w:r>
          </w:p>
        </w:tc>
        <w:tc>
          <w:tcPr>
            <w:tcW w:type="dxa" w:w="28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4.60</w:t>
            </w:r>
          </w:p>
        </w:tc>
        <w:tc>
          <w:tcPr>
            <w:tcW w:type="dxa" w:w="31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4.40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연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도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4.40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3.8</w:t>
            </w:r>
          </w:p>
        </w:tc>
        <w:tc>
          <w:tcPr>
            <w:tcW w:type="dxa" w:w="28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4.40</w:t>
            </w:r>
          </w:p>
        </w:tc>
        <w:tc>
          <w:tcPr>
            <w:tcW w:type="dxa" w:w="31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3.50</w:t>
            </w:r>
          </w:p>
        </w:tc>
      </w:tr>
      <w:tr>
        <w:trPr>
          <w:trHeight w:hRule="atLeast" w:val="300"/>
        </w:trPr>
        <w:tc>
          <w:tcPr>
            <w:tcW w:type="dxa" w:w="839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향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미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4.60</w:t>
            </w:r>
          </w:p>
        </w:tc>
        <w:tc>
          <w:tcPr>
            <w:tcW w:type="dxa" w:w="821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4.30</w:t>
            </w:r>
          </w:p>
        </w:tc>
        <w:tc>
          <w:tcPr>
            <w:tcW w:type="dxa" w:w="280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4.80</w:t>
            </w:r>
          </w:p>
        </w:tc>
        <w:tc>
          <w:tcPr>
            <w:tcW w:type="dxa" w:w="3180"/>
            <w:tcBorders>
              <w:top w:sz="8" w:color="cccccc" w:val="single"/>
              <w:left w:sz="8" w:color="cccccc" w:val="single"/>
            </w:tcBorders>
            <w:tcMar>
              <w:top w:type="dxa" w:w="75"/>
              <w:left w:type="dxa" w:w="15"/>
              <w:bottom w:type="dxa" w:w="75"/>
              <w:right w:type="dxa" w:w="15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</w:t>
            </w:r>
            <w:r>
              <w:rPr>
                <w:rFonts w:hAnsi="Malgun Gothic" w:ascii="Malgun Gothic"/>
                <w:b w:val="false"/>
                <w:i w:val="false"/>
                <w:color w:val="666666"/>
                <w:sz w:val="24"/>
              </w:rPr>
              <w:t>
4.10</w:t>
            </w:r>
          </w:p>
        </w:tc>
      </w:tr>
    </w:tbl>
    <w:p>
      <w:pPr>
        <w:spacing w:after="0"/>
        <w:ind w:left="0"/>
        <w:jc w:val="center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bookmarkStart w:name="_x0000_i1025" w:id="0"/>
      <w:r>
        <w:drawing>
          <wp:inline distR="0" distL="0" distB="0" distT="0">
            <wp:extent cy="1828800" cx="1828800"/>
            <wp:effectExtent b="0" r="0" t="0" l="0"/>
            <wp:docPr descr="수엽류(참나무 생지엽, 소나무 생지엽, 발효 생지엽)" name="" id="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" id="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y="0" x="0"/>
                      <a:ext cy="1828800" cx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after="0"/>
        <w:ind w:left="0"/>
        <w:jc w:val="center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그림</w:t>
      </w:r>
      <w:r>
        <w:rPr>
          <w:rFonts w:hAnsi="Malgun Gothic" w:ascii="Malgun Gothic"/>
          <w:b w:val="false"/>
          <w:i w:val="false"/>
          <w:color w:val="666666"/>
          <w:sz w:val="24"/>
        </w:rPr>
        <w:t>
1.</w:t>
      </w:r>
      <w:r>
        <w:rPr>
          <w:rFonts w:hAnsi="Malgun Gothic" w:ascii="Malgun Gothic"/>
          <w:b w:val="false"/>
          <w:i w:val="false"/>
          <w:color w:val="666666"/>
          <w:sz w:val="24"/>
        </w:rPr>
        <w:t>
수엽류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참</w:t>
      </w:r>
      <w:r>
        <w:rPr>
          <w:rFonts w:hAnsi="Malgun Gothic" w:ascii="Malgun Gothic"/>
          <w:b w:val="false"/>
          <w:i w:val="false"/>
          <w:color w:val="666666"/>
          <w:sz w:val="24"/>
        </w:rPr>
        <w:t>고</w:t>
      </w:r>
      <w:r>
        <w:rPr>
          <w:rFonts w:hAnsi="Malgun Gothic" w:ascii="Malgun Gothic"/>
          <w:b w:val="false"/>
          <w:i w:val="false"/>
          <w:color w:val="666666"/>
          <w:sz w:val="24"/>
        </w:rPr>
        <w:t>문</w:t>
      </w:r>
      <w:r>
        <w:rPr>
          <w:rFonts w:hAnsi="Malgun Gothic" w:ascii="Malgun Gothic"/>
          <w:b w:val="false"/>
          <w:i w:val="false"/>
          <w:color w:val="666666"/>
          <w:sz w:val="24"/>
        </w:rPr>
        <w:t>헌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축산연구소</w:t>
      </w:r>
      <w:r>
        <w:rPr>
          <w:rFonts w:hAnsi="Malgun Gothic" w:ascii="Malgun Gothic"/>
          <w:b w:val="false"/>
          <w:i w:val="false"/>
          <w:color w:val="666666"/>
          <w:sz w:val="24"/>
        </w:rPr>
        <w:t>
. 2000.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흑염소거세</w:t>
      </w:r>
      <w:r>
        <w:rPr>
          <w:rFonts w:hAnsi="Malgun Gothic" w:ascii="Malgun Gothic"/>
          <w:b w:val="false"/>
          <w:i w:val="false"/>
          <w:color w:val="666666"/>
          <w:sz w:val="24"/>
        </w:rPr>
        <w:t>및</w:t>
      </w:r>
      <w:r>
        <w:rPr>
          <w:rFonts w:hAnsi="Malgun Gothic" w:ascii="Malgun Gothic"/>
          <w:b w:val="false"/>
          <w:i w:val="false"/>
          <w:color w:val="666666"/>
          <w:sz w:val="24"/>
        </w:rPr>
        <w:t>사향선</w:t>
      </w:r>
      <w:r>
        <w:rPr>
          <w:rFonts w:hAnsi="Malgun Gothic" w:ascii="Malgun Gothic"/>
          <w:b w:val="false"/>
          <w:i w:val="false"/>
          <w:color w:val="666666"/>
          <w:sz w:val="24"/>
        </w:rPr>
        <w:t>제거효과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축시연보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______________. 2000.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흑염소에</w:t>
      </w:r>
      <w:r>
        <w:rPr>
          <w:rFonts w:hAnsi="Malgun Gothic" w:ascii="Malgun Gothic"/>
          <w:b w:val="false"/>
          <w:i w:val="false"/>
          <w:color w:val="666666"/>
          <w:sz w:val="24"/>
        </w:rPr>
        <w:t>
생지엽</w:t>
      </w:r>
      <w:r>
        <w:rPr>
          <w:rFonts w:hAnsi="Malgun Gothic" w:ascii="Malgun Gothic"/>
          <w:b w:val="false"/>
          <w:i w:val="false"/>
          <w:color w:val="666666"/>
          <w:sz w:val="24"/>
        </w:rPr>
        <w:t>급여효과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축시연보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최순호</w:t>
      </w:r>
      <w:r>
        <w:rPr>
          <w:rFonts w:hAnsi="Malgun Gothic" w:ascii="Malgun Gothic"/>
          <w:b w:val="false"/>
          <w:i w:val="false"/>
          <w:color w:val="666666"/>
          <w:sz w:val="24"/>
        </w:rPr>
        <w:t>
. 2001.</w:t>
      </w:r>
      <w:r>
        <w:rPr>
          <w:rFonts w:hAnsi="Malgun Gothic" w:ascii="Malgun Gothic"/>
          <w:b w:val="false"/>
          <w:i w:val="false"/>
          <w:color w:val="666666"/>
          <w:sz w:val="24"/>
        </w:rPr>
        <w:t>흑염소</w:t>
      </w:r>
      <w:r>
        <w:rPr>
          <w:rFonts w:hAnsi="Malgun Gothic" w:ascii="Malgun Gothic"/>
          <w:b w:val="false"/>
          <w:i w:val="false"/>
          <w:color w:val="666666"/>
          <w:sz w:val="24"/>
        </w:rPr>
        <w:t>사양관리</w:t>
      </w:r>
      <w:r>
        <w:rPr>
          <w:rFonts w:hAnsi="Malgun Gothic" w:ascii="Malgun Gothic"/>
          <w:b w:val="false"/>
          <w:i w:val="false"/>
          <w:color w:val="666666"/>
          <w:sz w:val="24"/>
        </w:rPr>
        <w:t>핵심기술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  <w:r>
        <w:rPr>
          <w:rFonts w:hAnsi="Malgun Gothic" w:ascii="Malgun Gothic"/>
          <w:b w:val="false"/>
          <w:i w:val="false"/>
          <w:color w:val="666666"/>
          <w:sz w:val="24"/>
        </w:rPr>
        <w:t>전남농업기술원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rPr>
          <w:rFonts w:hAnsi="Malgun Gothic" w:ascii="Malgun Gothic"/>
          <w:b w:val="false"/>
          <w:i w:val="false"/>
          <w:color w:val="666666"/>
          <w:sz w:val="24"/>
        </w:rPr>
        <w:t>
</w:t>
      </w:r>
      <w:r>
        <w:rPr>
          <w:rFonts w:hAnsi="Malgun Gothic" w:ascii="Malgun Gothic"/>
          <w:b w:val="false"/>
          <w:i w:val="false"/>
          <w:color w:val="666666"/>
          <w:sz w:val="24"/>
        </w:rPr>
        <w:t>
______. 2001.</w:t>
      </w:r>
      <w:r>
        <w:rPr>
          <w:rFonts w:hAnsi="Malgun Gothic" w:ascii="Malgun Gothic"/>
          <w:b w:val="false"/>
          <w:i w:val="false"/>
          <w:color w:val="666666"/>
          <w:sz w:val="24"/>
        </w:rPr>
        <w:t>연구와</w:t>
      </w:r>
      <w:r>
        <w:rPr>
          <w:rFonts w:hAnsi="Malgun Gothic" w:ascii="Malgun Gothic"/>
          <w:b w:val="false"/>
          <w:i w:val="false"/>
          <w:color w:val="666666"/>
          <w:sz w:val="24"/>
        </w:rPr>
        <w:t>지도</w:t>
      </w:r>
      <w:r>
        <w:rPr>
          <w:rFonts w:hAnsi="Malgun Gothic" w:ascii="Malgun Gothic"/>
          <w:b w:val="false"/>
          <w:i w:val="false"/>
          <w:color w:val="666666"/>
          <w:sz w:val="24"/>
        </w:rPr>
        <w:t>
(8).</w:t>
      </w:r>
      <w:r>
        <w:rPr>
          <w:rFonts w:hAnsi="Malgun Gothic" w:ascii="Malgun Gothic"/>
          <w:b w:val="false"/>
          <w:i w:val="false"/>
          <w:color w:val="666666"/>
          <w:sz w:val="24"/>
        </w:rPr>
        <w:t>농촌진흥청</w:t>
      </w:r>
      <w:r>
        <w:rPr>
          <w:rFonts w:hAnsi="Malgun Gothic" w:ascii="Malgun Gothic"/>
          <w:b w:val="false"/>
          <w:i w:val="false"/>
          <w:color w:val="666666"/>
          <w:sz w:val="24"/>
        </w:rPr>
        <w:t>
.</w:t>
      </w:r>
    </w:p>
    <w:p>
      <w:pPr>
        <w:spacing w:after="0"/>
        <w:ind w:left="0"/>
        <w:jc w:val="left"/>
      </w:pPr>
      <w:r>
        <w:br/>
      </w:r>
      <w:r>
        <w:rPr>
          <w:rFonts w:hAnsi="Malgun Gothic" w:ascii="Malgun Gothic"/>
          <w:b w:val="false"/>
          <w:i w:val="false"/>
          <w:color w:val="333333"/>
          <w:sz w:val="19"/>
        </w:rPr>
        <w:t>
</w:t>
      </w:r>
    </w:p>
    <w:sectPr>
      <w:pgSz w:code="9" w:h="16839" w:w="11907"/>
      <w:pgMar w:left="1440" w:bottom="1440" w:right="1440" w:top="1440"/>
    </w:sectPr>
  </w:body>
</w:document>
</file>

<file path=word/numbering.xml><?xml version="1.0" encoding="utf-8"?>
<w:numbering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m="http://schemas.openxmlformats.org/officeDocument/2006/math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m="http://schemas.openxmlformats.org/officeDocument/2006/math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">
  <w:compat>
    <w:compatSetting w:val="1" w:uri="http://schemas.microsoft.com/office/word" w:name="overrideTableStyleFontSizeAndJustification"/>
  </w:compat>
</w:settings>
</file>

<file path=word/styles.xml><?xml version="1.0" encoding="utf-8"?>
<w:styl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m="http://schemas.openxmlformats.org/officeDocument/2006/math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Caption" w:type="paragraph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themeColor="accent1" w:val="4F81BD"/>
      <w:sz w:val="18"/>
      <w:szCs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numbering" Target="numbering.xml"></Relationship><Relationship Id="rId4" Type="http://schemas.openxmlformats.org/officeDocument/2006/relationships/image" Target="media/document_image_rId4.jpeg"></Relationship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="http://purl.org/dc/elements/1.1/" xmlns:dcterms="http://purl.org/dc/terms/" xmlns:cp="http://schemas.openxmlformats.org/package/2006/metadata/core-properties"/>
</file>